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051E66">
        <w:rPr>
          <w:rFonts w:ascii="Arial" w:eastAsia="PMingLiU" w:hAnsi="Arial" w:cs="Arial"/>
          <w:sz w:val="24"/>
          <w:szCs w:val="24"/>
          <w:lang w:eastAsia="zh-TW"/>
        </w:rPr>
        <w:t>6. A, 6. 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452B7A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18</w:t>
      </w:r>
      <w:r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</w:t>
      </w:r>
      <w:r w:rsidR="00051E66">
        <w:rPr>
          <w:rFonts w:ascii="Arial" w:eastAsia="PMingLiU" w:hAnsi="Arial" w:cs="Arial"/>
          <w:b/>
          <w:sz w:val="24"/>
          <w:szCs w:val="24"/>
          <w:lang w:eastAsia="zh-TW"/>
        </w:rPr>
        <w:t>rtna dejavnost po izbiri učenk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športa bomo namenili ocenjevanju znanja. Navodila za pripravo na </w:t>
      </w:r>
      <w:r w:rsidR="00051E66">
        <w:rPr>
          <w:rFonts w:ascii="Arial" w:hAnsi="Arial" w:cs="Arial"/>
          <w:sz w:val="24"/>
          <w:szCs w:val="24"/>
        </w:rPr>
        <w:t>ocenjevanje znanja ste prejele</w:t>
      </w:r>
      <w:r>
        <w:rPr>
          <w:rFonts w:ascii="Arial" w:hAnsi="Arial" w:cs="Arial"/>
          <w:sz w:val="24"/>
          <w:szCs w:val="24"/>
        </w:rPr>
        <w:t xml:space="preserve"> že v 7. tednu pouka na daljavo</w:t>
      </w:r>
      <w:r w:rsidR="00755B5B">
        <w:rPr>
          <w:rFonts w:ascii="Arial" w:hAnsi="Arial" w:cs="Arial"/>
          <w:sz w:val="24"/>
          <w:szCs w:val="24"/>
        </w:rPr>
        <w:t xml:space="preserve"> (4. 5. 2020)</w:t>
      </w:r>
      <w:r w:rsidR="00051E66">
        <w:rPr>
          <w:rFonts w:ascii="Arial" w:hAnsi="Arial" w:cs="Arial"/>
          <w:sz w:val="24"/>
          <w:szCs w:val="24"/>
        </w:rPr>
        <w:t>. Nekatere</w:t>
      </w:r>
      <w:r>
        <w:rPr>
          <w:rFonts w:ascii="Arial" w:hAnsi="Arial" w:cs="Arial"/>
          <w:sz w:val="24"/>
          <w:szCs w:val="24"/>
        </w:rPr>
        <w:t xml:space="preserve"> ste </w:t>
      </w:r>
      <w:r w:rsidR="00051E66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svoje </w:t>
      </w:r>
      <w:r w:rsidR="00051E66">
        <w:rPr>
          <w:rFonts w:ascii="Arial" w:hAnsi="Arial" w:cs="Arial"/>
          <w:sz w:val="24"/>
          <w:szCs w:val="24"/>
        </w:rPr>
        <w:t xml:space="preserve">naloge za ocenjevanje že poslale, ostale imate </w:t>
      </w:r>
      <w:r>
        <w:rPr>
          <w:rFonts w:ascii="Arial" w:hAnsi="Arial" w:cs="Arial"/>
          <w:sz w:val="24"/>
          <w:szCs w:val="24"/>
        </w:rPr>
        <w:t>čas</w:t>
      </w:r>
      <w:r w:rsidR="00051E66">
        <w:rPr>
          <w:rFonts w:ascii="Arial" w:hAnsi="Arial" w:cs="Arial"/>
          <w:sz w:val="24"/>
          <w:szCs w:val="24"/>
        </w:rPr>
        <w:t xml:space="preserve"> do srede, 20. maja 2020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66">
        <w:rPr>
          <w:rFonts w:ascii="Arial" w:hAnsi="Arial" w:cs="Arial"/>
          <w:sz w:val="24"/>
          <w:szCs w:val="24"/>
        </w:rPr>
        <w:t>iste učenke</w:t>
      </w:r>
      <w:r>
        <w:rPr>
          <w:rFonts w:ascii="Arial" w:hAnsi="Arial" w:cs="Arial"/>
          <w:sz w:val="24"/>
          <w:szCs w:val="24"/>
        </w:rPr>
        <w:t xml:space="preserve">, ki ste </w:t>
      </w:r>
      <w:r w:rsidR="00051E66">
        <w:rPr>
          <w:rFonts w:ascii="Arial" w:hAnsi="Arial" w:cs="Arial"/>
          <w:sz w:val="24"/>
          <w:szCs w:val="24"/>
        </w:rPr>
        <w:t>mi že poslale</w:t>
      </w:r>
      <w:r>
        <w:rPr>
          <w:rFonts w:ascii="Arial" w:hAnsi="Arial" w:cs="Arial"/>
          <w:sz w:val="24"/>
          <w:szCs w:val="24"/>
        </w:rPr>
        <w:t xml:space="preserve"> vse naloge za ocenjevanje znanja</w:t>
      </w:r>
      <w:r w:rsidR="0005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51E66">
        <w:rPr>
          <w:rFonts w:ascii="Arial" w:hAnsi="Arial" w:cs="Arial"/>
          <w:sz w:val="24"/>
          <w:szCs w:val="24"/>
        </w:rPr>
        <w:t xml:space="preserve"> 3 možnosti</w:t>
      </w:r>
      <w:r w:rsidR="007077A3">
        <w:rPr>
          <w:rFonts w:ascii="Arial" w:hAnsi="Arial" w:cs="Arial"/>
          <w:sz w:val="24"/>
          <w:szCs w:val="24"/>
        </w:rPr>
        <w:t>, izberi eno:</w:t>
      </w:r>
      <w:bookmarkStart w:id="0" w:name="_GoBack"/>
      <w:bookmarkEnd w:id="0"/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 sprehod (tek) v naravi s starši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</w:t>
      </w:r>
      <w:r w:rsidR="00051E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skupaj s starši 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F75645" w:rsidRDefault="00F75645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051E66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Sreda, 20</w:t>
      </w:r>
      <w:r w:rsidR="00C73B78"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posameznih narodov. Nekoč je bil ples vezan na religijo in njene običaje, z razvojem 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8B3359" w:rsidRDefault="00574B3F" w:rsidP="00B11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 xml:space="preserve">grevanje: </w:t>
      </w:r>
    </w:p>
    <w:p w:rsidR="005A179B" w:rsidRDefault="007077A3">
      <w:pPr>
        <w:rPr>
          <w:rFonts w:ascii="Arial" w:hAnsi="Arial" w:cs="Arial"/>
          <w:sz w:val="24"/>
          <w:szCs w:val="24"/>
        </w:rPr>
      </w:pPr>
      <w:hyperlink r:id="rId12" w:anchor="action=view&amp;id=72&amp;vid=e4f33599ab0a2f650ae8955a21e6e894" w:history="1">
        <w:r w:rsidR="00B116AE" w:rsidRPr="00F75B93">
          <w:rPr>
            <w:rStyle w:val="Hiperpovezava"/>
            <w:rFonts w:ascii="Arial" w:hAnsi="Arial" w:cs="Arial"/>
            <w:sz w:val="24"/>
            <w:szCs w:val="24"/>
          </w:rPr>
          <w:t>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#action=view&amp;id=72&amp;vid=e4f33599ab0a2f650ae8955a21e6e894</w:t>
        </w:r>
      </w:hyperlink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Pr="00574B3F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</w:p>
    <w:p w:rsidR="007735B2" w:rsidRDefault="008B3359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HUB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A 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–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BUB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A</w:t>
      </w:r>
      <w:r w:rsidR="005A179B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:</w:t>
      </w:r>
    </w:p>
    <w:p w:rsidR="005A179B" w:rsidRDefault="007077A3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hyperlink r:id="rId13" w:history="1">
        <w:r w:rsidR="005A179B" w:rsidRPr="00F75B93">
          <w:rPr>
            <w:rStyle w:val="Hiperpovezava"/>
            <w:rFonts w:ascii="Arial" w:eastAsia="Times New Roman" w:hAnsi="Arial" w:cs="Arial"/>
            <w:bCs/>
            <w:kern w:val="36"/>
            <w:sz w:val="24"/>
            <w:szCs w:val="24"/>
            <w:lang w:eastAsia="sl-SI"/>
          </w:rPr>
          <w:t>https://www.youtube.com/watch?v=bHk7T28yqik</w:t>
        </w:r>
      </w:hyperlink>
    </w:p>
    <w:p w:rsid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F018E3">
        <w:rPr>
          <w:rFonts w:ascii="Arial" w:hAnsi="Arial" w:cs="Arial"/>
          <w:color w:val="auto"/>
          <w:sz w:val="24"/>
          <w:szCs w:val="24"/>
        </w:rPr>
        <w:lastRenderedPageBreak/>
        <w:t xml:space="preserve">Z učiteljico Anito in plesalci Plesnega Mesta se nauči </w:t>
      </w:r>
      <w:r w:rsidR="005A179B">
        <w:rPr>
          <w:rFonts w:ascii="Arial" w:hAnsi="Arial" w:cs="Arial"/>
          <w:color w:val="auto"/>
          <w:sz w:val="24"/>
          <w:szCs w:val="24"/>
        </w:rPr>
        <w:t>zelo zabavne plesne koreografije</w:t>
      </w:r>
      <w:r w:rsidRPr="00F018E3">
        <w:rPr>
          <w:rFonts w:ascii="Arial" w:hAnsi="Arial" w:cs="Arial"/>
          <w:color w:val="auto"/>
          <w:sz w:val="24"/>
          <w:szCs w:val="24"/>
        </w:rPr>
        <w:t>.</w:t>
      </w:r>
      <w:r w:rsidR="005A179B">
        <w:rPr>
          <w:rFonts w:ascii="Arial" w:hAnsi="Arial" w:cs="Arial"/>
          <w:color w:val="auto"/>
          <w:sz w:val="24"/>
          <w:szCs w:val="24"/>
        </w:rPr>
        <w:t xml:space="preserve"> Plesna koreografija je sestavljena iz 3. kitic in refrena. Plesa se učiš postopoma po delih. </w:t>
      </w:r>
      <w:r w:rsidRPr="00F018E3">
        <w:rPr>
          <w:rFonts w:ascii="Arial" w:hAnsi="Arial" w:cs="Arial"/>
          <w:color w:val="auto"/>
          <w:sz w:val="24"/>
          <w:szCs w:val="24"/>
        </w:rPr>
        <w:t>Sledi navodilom učiteljice in ponavlj</w:t>
      </w:r>
      <w:r>
        <w:rPr>
          <w:rFonts w:ascii="Arial" w:hAnsi="Arial" w:cs="Arial"/>
          <w:color w:val="auto"/>
          <w:sz w:val="24"/>
          <w:szCs w:val="24"/>
        </w:rPr>
        <w:t>aj za njo plesne korake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. Če imaš težave z </w:t>
      </w:r>
      <w:r>
        <w:rPr>
          <w:rFonts w:ascii="Arial" w:hAnsi="Arial" w:cs="Arial"/>
          <w:color w:val="auto"/>
          <w:sz w:val="24"/>
          <w:szCs w:val="24"/>
        </w:rPr>
        <w:t>u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čenjem plesne koreografije, si odlomke večkrat ponovi. </w:t>
      </w:r>
    </w:p>
    <w:p w:rsidR="00ED54F2" w:rsidRP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221A1751" wp14:editId="5DFD39B1">
            <wp:extent cx="5234388" cy="3286125"/>
            <wp:effectExtent l="0" t="0" r="4445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47" cy="33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5A179B" w:rsidRPr="00F75645" w:rsidRDefault="005A179B">
      <w:pPr>
        <w:rPr>
          <w:rFonts w:ascii="Arial" w:hAnsi="Arial" w:cs="Arial"/>
          <w:b/>
          <w:sz w:val="24"/>
          <w:szCs w:val="24"/>
        </w:rPr>
      </w:pPr>
      <w:r w:rsidRPr="00F75645">
        <w:rPr>
          <w:rFonts w:ascii="Arial" w:hAnsi="Arial" w:cs="Arial"/>
          <w:b/>
          <w:sz w:val="24"/>
          <w:szCs w:val="24"/>
          <w:highlight w:val="yellow"/>
        </w:rPr>
        <w:t>Petek, 22. 5. 2020</w:t>
      </w:r>
    </w:p>
    <w:p w:rsidR="005A179B" w:rsidRDefault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PLES</w:t>
      </w:r>
    </w:p>
    <w:p w:rsidR="005A179B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179B" w:rsidRDefault="004B5208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bomo plesale. Oblec</w:t>
      </w:r>
      <w:r w:rsidR="005A179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</w:t>
      </w:r>
      <w:r w:rsidR="005A179B">
        <w:rPr>
          <w:rFonts w:ascii="Arial" w:hAnsi="Arial" w:cs="Arial"/>
          <w:sz w:val="24"/>
          <w:szCs w:val="24"/>
        </w:rPr>
        <w:t xml:space="preserve"> se v udobno oblačilo in pripravi</w:t>
      </w:r>
      <w:r>
        <w:rPr>
          <w:rFonts w:ascii="Arial" w:hAnsi="Arial" w:cs="Arial"/>
          <w:sz w:val="24"/>
          <w:szCs w:val="24"/>
        </w:rPr>
        <w:t>te</w:t>
      </w:r>
      <w:r w:rsidR="005A179B">
        <w:rPr>
          <w:rFonts w:ascii="Arial" w:hAnsi="Arial" w:cs="Arial"/>
          <w:sz w:val="24"/>
          <w:szCs w:val="24"/>
        </w:rPr>
        <w:t xml:space="preserve"> si stekleničko vode.</w:t>
      </w:r>
    </w:p>
    <w:p w:rsidR="00F75645" w:rsidRDefault="005A179B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ogrevanje:</w:t>
      </w:r>
      <w:r w:rsidR="004B5208">
        <w:rPr>
          <w:rFonts w:ascii="Arial" w:hAnsi="Arial" w:cs="Arial"/>
          <w:sz w:val="24"/>
          <w:szCs w:val="24"/>
        </w:rPr>
        <w:t xml:space="preserve"> sledi video posnetku</w:t>
      </w:r>
    </w:p>
    <w:p w:rsidR="005A179B" w:rsidRPr="001C2CC8" w:rsidRDefault="007077A3" w:rsidP="001C2CC8">
      <w:pPr>
        <w:rPr>
          <w:rFonts w:ascii="Arial" w:hAnsi="Arial" w:cs="Arial"/>
          <w:sz w:val="24"/>
          <w:szCs w:val="24"/>
        </w:rPr>
      </w:pPr>
      <w:hyperlink r:id="rId15" w:history="1">
        <w:r w:rsidR="00F75645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https://www.youtube.com/watch?v=GHCqRsrQwNU</w:t>
        </w:r>
      </w:hyperlink>
    </w:p>
    <w:p w:rsidR="001C2CC8" w:rsidRPr="007735B2" w:rsidRDefault="001C2CC8" w:rsidP="005A17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5A179B" w:rsidRPr="002B7125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75645" w:rsidRDefault="00F75645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Ponovimo celotno plesno koreografijo:</w:t>
      </w:r>
    </w:p>
    <w:p w:rsidR="005A179B" w:rsidRDefault="005A179B" w:rsidP="005A179B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HUBBA – BUBBA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:</w:t>
      </w:r>
    </w:p>
    <w:p w:rsidR="005A179B" w:rsidRDefault="007077A3" w:rsidP="005A179B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hyperlink r:id="rId16" w:history="1">
        <w:r w:rsidR="005A179B" w:rsidRPr="00F75B93">
          <w:rPr>
            <w:rStyle w:val="Hiperpovezava"/>
            <w:rFonts w:ascii="Arial" w:eastAsia="Times New Roman" w:hAnsi="Arial" w:cs="Arial"/>
            <w:bCs/>
            <w:kern w:val="36"/>
            <w:sz w:val="24"/>
            <w:szCs w:val="24"/>
            <w:lang w:eastAsia="sl-SI"/>
          </w:rPr>
          <w:t>https://www.youtube.com/watch?v=bHk7T28yqik</w:t>
        </w:r>
      </w:hyperlink>
    </w:p>
    <w:p w:rsidR="005A179B" w:rsidRDefault="00F75645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Celoten ples </w:t>
      </w:r>
      <w:r w:rsidR="005A179B">
        <w:rPr>
          <w:rFonts w:ascii="Arial" w:hAnsi="Arial" w:cs="Arial"/>
          <w:sz w:val="24"/>
          <w:szCs w:val="24"/>
        </w:rPr>
        <w:t>večkrat zapleši. Vmes si vzemi odmor in spij nekaj požirkov vode.</w:t>
      </w:r>
    </w:p>
    <w:p w:rsidR="00F75645" w:rsidRDefault="004B5208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Sigurno poznaš družabni </w:t>
      </w:r>
      <w:r w:rsidR="00F75645">
        <w:rPr>
          <w:rFonts w:ascii="Arial" w:hAnsi="Arial" w:cs="Arial"/>
          <w:sz w:val="24"/>
          <w:szCs w:val="24"/>
        </w:rPr>
        <w:t>ples: RAČKE</w:t>
      </w:r>
      <w:r>
        <w:rPr>
          <w:rFonts w:ascii="Arial" w:hAnsi="Arial" w:cs="Arial"/>
          <w:sz w:val="24"/>
          <w:szCs w:val="24"/>
        </w:rPr>
        <w:t>. Povabi še koga, da se ti pridruži.</w:t>
      </w:r>
      <w:r w:rsidR="001C2CC8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1C2CC8" w:rsidRPr="008B3359">
          <w:rPr>
            <w:rStyle w:val="Hiperpovezava"/>
            <w:rFonts w:ascii="Arial" w:hAnsi="Arial" w:cs="Arial"/>
            <w:sz w:val="24"/>
            <w:szCs w:val="24"/>
            <w:lang w:val="en-US"/>
          </w:rPr>
          <w:t>https://www.youtube.com/watch?v=POP_7RePHyA</w:t>
        </w:r>
      </w:hyperlink>
    </w:p>
    <w:p w:rsidR="00F75645" w:rsidRDefault="001C2CC8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 sprostitev zapleši še ples MAKARENO:</w:t>
      </w:r>
    </w:p>
    <w:p w:rsidR="001C2CC8" w:rsidRPr="00ED54F2" w:rsidRDefault="007077A3" w:rsidP="005A179B">
      <w:pPr>
        <w:rPr>
          <w:rFonts w:ascii="Arial" w:hAnsi="Arial" w:cs="Arial"/>
          <w:sz w:val="24"/>
          <w:szCs w:val="24"/>
        </w:rPr>
      </w:pPr>
      <w:hyperlink r:id="rId18" w:history="1">
        <w:r w:rsidR="001C2CC8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https://www.youtube.com/watch?v=fR5sTs4nTXg</w:t>
        </w:r>
      </w:hyperlink>
      <w:r w:rsidR="001C2CC8">
        <w:rPr>
          <w:rFonts w:ascii="Arial" w:hAnsi="Arial" w:cs="Arial"/>
          <w:sz w:val="24"/>
          <w:szCs w:val="24"/>
        </w:rPr>
        <w:t xml:space="preserve"> </w:t>
      </w:r>
    </w:p>
    <w:p w:rsidR="005A179B" w:rsidRPr="00ED54F2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5A179B" w:rsidRDefault="005A179B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</w:t>
      </w:r>
      <w:r w:rsidR="00081F38">
        <w:rPr>
          <w:rFonts w:ascii="Arial" w:hAnsi="Arial" w:cs="Arial"/>
          <w:sz w:val="24"/>
          <w:szCs w:val="24"/>
        </w:rPr>
        <w:t xml:space="preserve"> za celo telo.</w:t>
      </w: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9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51E66"/>
    <w:rsid w:val="00081F38"/>
    <w:rsid w:val="00190193"/>
    <w:rsid w:val="001C2CC8"/>
    <w:rsid w:val="002558E4"/>
    <w:rsid w:val="002B7125"/>
    <w:rsid w:val="00304E0B"/>
    <w:rsid w:val="00327CC7"/>
    <w:rsid w:val="00426A80"/>
    <w:rsid w:val="00452B7A"/>
    <w:rsid w:val="004B5208"/>
    <w:rsid w:val="00574B3F"/>
    <w:rsid w:val="0057535C"/>
    <w:rsid w:val="005A179B"/>
    <w:rsid w:val="007077A3"/>
    <w:rsid w:val="00755B5B"/>
    <w:rsid w:val="007735B2"/>
    <w:rsid w:val="008B3359"/>
    <w:rsid w:val="00950484"/>
    <w:rsid w:val="00980F87"/>
    <w:rsid w:val="009F3F23"/>
    <w:rsid w:val="00A279AF"/>
    <w:rsid w:val="00A564AA"/>
    <w:rsid w:val="00B116AE"/>
    <w:rsid w:val="00BB113B"/>
    <w:rsid w:val="00C53FC7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bHk7T28yqik" TargetMode="External"/><Relationship Id="rId18" Type="http://schemas.openxmlformats.org/officeDocument/2006/relationships/hyperlink" Target="https://www.youtube.com/watch?v=fR5sTs4nTX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" TargetMode="External"/><Relationship Id="rId17" Type="http://schemas.openxmlformats.org/officeDocument/2006/relationships/hyperlink" Target="https://www.youtube.com/watch?v=POP_7RePH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Hk7T28yqi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GHCqRsrQwN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attain-fitness.com/single-post/2016/03/10/The-Importance-of-Stretching-Part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2020-05-09T22:33:00Z</dcterms:created>
  <dcterms:modified xsi:type="dcterms:W3CDTF">2020-05-17T19:29:00Z</dcterms:modified>
</cp:coreProperties>
</file>