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9E" w:rsidRPr="00371A03" w:rsidRDefault="00D53CAE" w:rsidP="00B3339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D53CAE"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0</wp:posOffset>
            </wp:positionV>
            <wp:extent cx="126682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Slika 1" descr="G:\POUK NA DALJAVO\AVATAR\POZDRAV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OUK NA DALJAVO\AVATAR\POZDRAV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39E" w:rsidRPr="00371A03">
        <w:rPr>
          <w:rFonts w:ascii="Arial" w:hAnsi="Arial" w:cs="Arial"/>
          <w:sz w:val="28"/>
          <w:szCs w:val="28"/>
        </w:rPr>
        <w:t>Dragi učenci in učenke.</w:t>
      </w:r>
      <w:r w:rsidRPr="00D53CAE">
        <w:rPr>
          <w:rStyle w:val="Navaden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3339E" w:rsidRPr="00371A03" w:rsidRDefault="00B3339E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71A03">
        <w:rPr>
          <w:rFonts w:ascii="Arial" w:hAnsi="Arial" w:cs="Arial"/>
          <w:sz w:val="28"/>
          <w:szCs w:val="28"/>
        </w:rPr>
        <w:t>Pred nami je 8.teden dela na daljavo.</w:t>
      </w:r>
    </w:p>
    <w:p w:rsidR="00B3339E" w:rsidRPr="00371A03" w:rsidRDefault="00B3339E" w:rsidP="00B3339E">
      <w:pPr>
        <w:spacing w:line="276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371A03">
        <w:rPr>
          <w:rFonts w:ascii="Arial" w:hAnsi="Arial" w:cs="Arial"/>
          <w:sz w:val="28"/>
          <w:szCs w:val="28"/>
        </w:rPr>
        <w:t xml:space="preserve">Vem, da je včasih doma težko zbrati dovolj motivacije za delo, a pomembno je da vztrajate. Tudi iz takega načina dela in učenja poskusimo najti nekaj dobrega. </w:t>
      </w:r>
      <w:r w:rsidRPr="00D53CAE">
        <w:rPr>
          <w:rFonts w:ascii="Arial" w:hAnsi="Arial" w:cs="Arial"/>
          <w:b/>
          <w:sz w:val="28"/>
          <w:szCs w:val="28"/>
          <w:u w:val="single"/>
        </w:rPr>
        <w:t xml:space="preserve">Učimo se organizirati svoj delovni čas, si določiti </w:t>
      </w:r>
      <w:r w:rsidRPr="00D53CAE">
        <w:rPr>
          <w:rFonts w:ascii="Arial" w:hAnsi="Arial" w:cs="Arial"/>
          <w:b/>
          <w:sz w:val="28"/>
          <w:szCs w:val="28"/>
          <w:u w:val="single"/>
        </w:rPr>
        <w:t>odmore.</w:t>
      </w:r>
      <w:r w:rsidRPr="00371A03">
        <w:rPr>
          <w:rFonts w:ascii="Arial" w:hAnsi="Arial" w:cs="Arial"/>
          <w:sz w:val="28"/>
          <w:szCs w:val="28"/>
        </w:rPr>
        <w:t xml:space="preserve"> Zdaj ste pogosto vi sami tisti, ki določite, kdaj je neko delo dobro opravljeno. Nekateri ste hitro zadovoljni, drugi se zelo trudite, tretji se spet malce z odporom lotevate nalog. Vse to je normalno. Tudi nam učiteljicam se kdaj to zgodi. </w:t>
      </w:r>
      <w:r w:rsidR="00371A03" w:rsidRPr="00371A03">
        <w:rPr>
          <w:rFonts w:ascii="Arial" w:hAnsi="Arial" w:cs="Arial"/>
          <w:sz w:val="28"/>
          <w:szCs w:val="28"/>
        </w:rPr>
        <w:t xml:space="preserve">Prav je, da </w:t>
      </w:r>
      <w:r w:rsidR="00371A03" w:rsidRPr="00D53CAE">
        <w:rPr>
          <w:rFonts w:ascii="Arial" w:hAnsi="Arial" w:cs="Arial"/>
          <w:b/>
          <w:sz w:val="28"/>
          <w:szCs w:val="28"/>
          <w:u w:val="single"/>
        </w:rPr>
        <w:t>delo, ki nam je zaupano, opravimo dobro in po najboljših močeh.</w:t>
      </w:r>
    </w:p>
    <w:p w:rsidR="00B3339E" w:rsidRPr="00371A03" w:rsidRDefault="00D53CAE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3CAE">
        <w:rPr>
          <w:rFonts w:ascii="Arial" w:hAnsi="Arial" w:cs="Arial"/>
          <w:b/>
          <w:noProof/>
          <w:sz w:val="28"/>
          <w:szCs w:val="28"/>
          <w:u w:val="single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44450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2" name="Slika 2" descr="G:\POUK NA DALJAVO\AVATAR\Š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OUK NA DALJAVO\AVATAR\ŠOL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339E" w:rsidRPr="00371A03" w:rsidRDefault="00B3339E" w:rsidP="00B3339E">
      <w:pPr>
        <w:spacing w:line="276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371A03">
        <w:rPr>
          <w:rFonts w:ascii="Arial" w:hAnsi="Arial" w:cs="Arial"/>
          <w:sz w:val="28"/>
          <w:szCs w:val="28"/>
        </w:rPr>
        <w:t xml:space="preserve">V prejšnjem tednu ste bili obveščeni, iz katerih predmetov boste še ocenjeni in kako se morate pripravljati na to. </w:t>
      </w:r>
      <w:r w:rsidRPr="00D53CAE">
        <w:rPr>
          <w:rFonts w:ascii="Arial" w:hAnsi="Arial" w:cs="Arial"/>
          <w:b/>
          <w:sz w:val="28"/>
          <w:szCs w:val="28"/>
          <w:u w:val="single"/>
        </w:rPr>
        <w:t>Upoštevajte vsa navodila in se držite časovnih rokov.</w:t>
      </w:r>
      <w:r w:rsidR="00D53CAE" w:rsidRPr="00D53CAE">
        <w:rPr>
          <w:rStyle w:val="Navaden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3339E" w:rsidRPr="00371A03" w:rsidRDefault="00B3339E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B3339E" w:rsidRPr="00D53CAE" w:rsidRDefault="00371A03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71A03">
        <w:rPr>
          <w:rFonts w:ascii="Arial" w:hAnsi="Arial" w:cs="Arial"/>
          <w:sz w:val="28"/>
          <w:szCs w:val="28"/>
        </w:rPr>
        <w:t xml:space="preserve">Kot veste , boste imeli pri vsakem predmetu v 2.ocenjevalnem obdobju le ENO OCENO. Morda že razmišljaš, kakšna bo tvoja zaključna ocena </w:t>
      </w:r>
      <w:r w:rsidR="00D53CAE">
        <w:rPr>
          <w:rFonts w:ascii="Arial" w:hAnsi="Arial" w:cs="Arial"/>
          <w:sz w:val="28"/>
          <w:szCs w:val="28"/>
        </w:rPr>
        <w:t>ali če si</w:t>
      </w:r>
      <w:r w:rsidRPr="00371A03">
        <w:rPr>
          <w:rFonts w:ascii="Arial" w:hAnsi="Arial" w:cs="Arial"/>
          <w:sz w:val="28"/>
          <w:szCs w:val="28"/>
        </w:rPr>
        <w:t xml:space="preserve"> pri določenem predmetu med oceno. Če se bo le dalo, ne bomo opravljali dodatnih ocenjevanj. </w:t>
      </w:r>
      <w:r w:rsidR="00342C6B" w:rsidRPr="00D53CAE">
        <w:rPr>
          <w:rFonts w:ascii="Arial" w:hAnsi="Arial" w:cs="Arial"/>
          <w:b/>
          <w:sz w:val="28"/>
          <w:szCs w:val="28"/>
          <w:u w:val="single"/>
        </w:rPr>
        <w:t>Pri</w:t>
      </w:r>
      <w:r w:rsidR="00D53CAE" w:rsidRPr="00D53CAE">
        <w:rPr>
          <w:rFonts w:ascii="Arial" w:hAnsi="Arial" w:cs="Arial"/>
          <w:b/>
          <w:sz w:val="28"/>
          <w:szCs w:val="28"/>
          <w:u w:val="single"/>
        </w:rPr>
        <w:t xml:space="preserve"> zaključevanju ocene nosijo težo</w:t>
      </w:r>
      <w:r w:rsidR="00342C6B" w:rsidRPr="00D53CAE">
        <w:rPr>
          <w:rFonts w:ascii="Arial" w:hAnsi="Arial" w:cs="Arial"/>
          <w:b/>
          <w:sz w:val="28"/>
          <w:szCs w:val="28"/>
          <w:u w:val="single"/>
        </w:rPr>
        <w:t xml:space="preserve"> ocene pridobljene do 16.3 2020.</w:t>
      </w:r>
      <w:r w:rsidR="00342C6B" w:rsidRPr="00D53CAE">
        <w:rPr>
          <w:rFonts w:ascii="Arial" w:hAnsi="Arial" w:cs="Arial"/>
          <w:b/>
          <w:sz w:val="28"/>
          <w:szCs w:val="28"/>
        </w:rPr>
        <w:t xml:space="preserve"> </w:t>
      </w:r>
      <w:r w:rsidR="00D53CAE" w:rsidRPr="00D53CAE">
        <w:rPr>
          <w:rFonts w:ascii="Arial" w:hAnsi="Arial" w:cs="Arial"/>
          <w:sz w:val="28"/>
          <w:szCs w:val="28"/>
        </w:rPr>
        <w:t>Če pa bi kje res prišlo do take situacije, bo v</w:t>
      </w:r>
      <w:r w:rsidRPr="00D53CAE">
        <w:rPr>
          <w:rFonts w:ascii="Arial" w:hAnsi="Arial" w:cs="Arial"/>
          <w:sz w:val="28"/>
          <w:szCs w:val="28"/>
        </w:rPr>
        <w:t xml:space="preserve">elikega pomena tudi tvoje dosedanje delo, ki si ga opravljal na daljavo, redno pošiljanje izdelkov. Vsak trud in odgovoren odnos do dela bo seveda pomenil, da </w:t>
      </w:r>
      <w:r w:rsidR="00342C6B" w:rsidRPr="00D53CAE">
        <w:rPr>
          <w:rFonts w:ascii="Arial" w:hAnsi="Arial" w:cs="Arial"/>
          <w:sz w:val="28"/>
          <w:szCs w:val="28"/>
        </w:rPr>
        <w:t xml:space="preserve">učitelj zaključno oceno dvigne. </w:t>
      </w:r>
    </w:p>
    <w:p w:rsidR="00342C6B" w:rsidRDefault="00941439" w:rsidP="00B3339E">
      <w:pPr>
        <w:spacing w:line="276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299720</wp:posOffset>
                </wp:positionV>
                <wp:extent cx="314325" cy="419100"/>
                <wp:effectExtent l="0" t="0" r="9525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39" w:rsidRDefault="00941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left:0;text-align:left;margin-left:364.9pt;margin-top:23.6pt;width:24.7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" fillcolor="white [3201]" stroked="f" strokeweight=".5pt">
                <v:textbox>
                  <w:txbxContent>
                    <w:p w:rsidR="00941439" w:rsidRDefault="00941439"/>
                  </w:txbxContent>
                </v:textbox>
              </v:shape>
            </w:pict>
          </mc:Fallback>
        </mc:AlternateContent>
      </w:r>
      <w:r w:rsidRPr="00941439"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252095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3" name="Slika 3" descr="G:\POUK NA DALJAVO\AVATAR\ZADRE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OUK NA DALJAVO\AVATAR\ZADREG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C6B" w:rsidRDefault="00D53CAE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3CAE">
        <w:rPr>
          <w:rFonts w:ascii="Arial" w:hAnsi="Arial" w:cs="Arial"/>
          <w:sz w:val="28"/>
          <w:szCs w:val="28"/>
        </w:rPr>
        <w:t xml:space="preserve">Nekaj pa je povsem jasno. </w:t>
      </w:r>
      <w:r>
        <w:rPr>
          <w:rFonts w:ascii="Arial" w:hAnsi="Arial" w:cs="Arial"/>
          <w:sz w:val="28"/>
          <w:szCs w:val="28"/>
        </w:rPr>
        <w:t xml:space="preserve">Pouk na daljavo poteka že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zelo, zelo dolgo. Vam je šola pomenila ne le prostor učenja, ampak srečevanja s sošolci. Ta </w:t>
      </w:r>
      <w:r w:rsidRPr="00D53CAE">
        <w:rPr>
          <w:rFonts w:ascii="Arial" w:hAnsi="Arial" w:cs="Arial"/>
          <w:b/>
          <w:sz w:val="28"/>
          <w:szCs w:val="28"/>
          <w:u w:val="single"/>
        </w:rPr>
        <w:t>šolski živ žav pogrešamo prav vsi</w:t>
      </w:r>
      <w:r>
        <w:rPr>
          <w:rFonts w:ascii="Arial" w:hAnsi="Arial" w:cs="Arial"/>
          <w:sz w:val="28"/>
          <w:szCs w:val="28"/>
        </w:rPr>
        <w:t>.</w:t>
      </w:r>
      <w:r w:rsidR="00941439" w:rsidRPr="00941439">
        <w:rPr>
          <w:rStyle w:val="Navaden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3CAE" w:rsidRDefault="00D53CAE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D53CAE" w:rsidRDefault="00D53CAE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pogumno v nov teden.</w:t>
      </w:r>
    </w:p>
    <w:p w:rsidR="00F8742F" w:rsidRPr="00371A03" w:rsidRDefault="00D53CAE" w:rsidP="00941439">
      <w:pPr>
        <w:spacing w:line="276" w:lineRule="auto"/>
        <w:jc w:val="right"/>
        <w:rPr>
          <w:rFonts w:ascii="Verdana" w:hAnsi="Verdan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Učiteljica Irena</w:t>
      </w:r>
    </w:p>
    <w:sectPr w:rsidR="00F8742F" w:rsidRPr="00371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9E"/>
    <w:rsid w:val="00342C6B"/>
    <w:rsid w:val="00371A03"/>
    <w:rsid w:val="00941439"/>
    <w:rsid w:val="00B3339E"/>
    <w:rsid w:val="00D53CAE"/>
    <w:rsid w:val="00E15B26"/>
    <w:rsid w:val="00F8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ADA58-8FF4-4BCF-913A-2536E727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339E"/>
    <w:pPr>
      <w:spacing w:line="256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Čermelj</dc:creator>
  <cp:keywords/>
  <dc:description/>
  <cp:lastModifiedBy>Irena Čermelj</cp:lastModifiedBy>
  <cp:revision>1</cp:revision>
  <dcterms:created xsi:type="dcterms:W3CDTF">2020-05-10T18:45:00Z</dcterms:created>
  <dcterms:modified xsi:type="dcterms:W3CDTF">2020-05-10T19:36:00Z</dcterms:modified>
</cp:coreProperties>
</file>