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4A2777" w:rsidP="002C75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SLOVENCI</w:t>
      </w:r>
      <w:r w:rsidR="006C34C7">
        <w:rPr>
          <w:rFonts w:ascii="Arial" w:hAnsi="Arial" w:cs="Arial"/>
          <w:b/>
          <w:sz w:val="28"/>
          <w:szCs w:val="28"/>
        </w:rPr>
        <w:t xml:space="preserve"> </w:t>
      </w:r>
      <w:r w:rsidR="00B3236D">
        <w:rPr>
          <w:rFonts w:ascii="Arial" w:hAnsi="Arial" w:cs="Arial"/>
          <w:b/>
          <w:sz w:val="28"/>
          <w:szCs w:val="28"/>
        </w:rPr>
        <w:t>MED VOJNAMA</w:t>
      </w:r>
      <w:r w:rsidR="00127780">
        <w:rPr>
          <w:rFonts w:ascii="Arial" w:hAnsi="Arial" w:cs="Arial"/>
          <w:b/>
          <w:sz w:val="28"/>
          <w:szCs w:val="28"/>
        </w:rPr>
        <w:t xml:space="preserve"> (U 9</w:t>
      </w:r>
      <w:r w:rsidR="00B3236D">
        <w:rPr>
          <w:rFonts w:ascii="Arial" w:hAnsi="Arial" w:cs="Arial"/>
          <w:b/>
          <w:sz w:val="28"/>
          <w:szCs w:val="28"/>
        </w:rPr>
        <w:t>2</w:t>
      </w:r>
      <w:r w:rsidR="00127780">
        <w:rPr>
          <w:rFonts w:ascii="Arial" w:hAnsi="Arial" w:cs="Arial"/>
          <w:b/>
          <w:sz w:val="28"/>
          <w:szCs w:val="28"/>
        </w:rPr>
        <w:t>-</w:t>
      </w:r>
      <w:r w:rsidR="00B3236D">
        <w:rPr>
          <w:rFonts w:ascii="Arial" w:hAnsi="Arial" w:cs="Arial"/>
          <w:b/>
          <w:sz w:val="28"/>
          <w:szCs w:val="28"/>
        </w:rPr>
        <w:t>98</w:t>
      </w:r>
      <w:r w:rsidR="00127780">
        <w:rPr>
          <w:rFonts w:ascii="Arial" w:hAnsi="Arial" w:cs="Arial"/>
          <w:b/>
          <w:sz w:val="28"/>
          <w:szCs w:val="28"/>
        </w:rPr>
        <w:t>)</w:t>
      </w:r>
    </w:p>
    <w:p w:rsidR="007D0459" w:rsidRPr="004A2777" w:rsidRDefault="007D0459" w:rsidP="004A2777">
      <w:pPr>
        <w:spacing w:line="480" w:lineRule="auto"/>
        <w:rPr>
          <w:rFonts w:ascii="Arial" w:hAnsi="Arial" w:cs="Arial"/>
          <w:sz w:val="28"/>
          <w:szCs w:val="28"/>
        </w:rPr>
      </w:pPr>
    </w:p>
    <w:p w:rsidR="00BB7E2E" w:rsidRDefault="00B3236D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Razvoj gospodarstva (str. 92-94)</w:t>
      </w:r>
    </w:p>
    <w:p w:rsidR="004A2777" w:rsidRPr="004A2777" w:rsidRDefault="00EF2E44" w:rsidP="004A277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Označi, katere od spodnjih trditev o razvoju medvojnega gospodarstva držijo (</w:t>
      </w:r>
      <w:r w:rsidRPr="00E55245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 in katere so napačne (</w:t>
      </w:r>
      <w:r w:rsidRPr="00E55245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). </w:t>
      </w:r>
    </w:p>
    <w:p w:rsidR="00910BCF" w:rsidRDefault="00EF2E44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3A39B7">
        <w:rPr>
          <w:rFonts w:ascii="Arial" w:hAnsi="Arial" w:cs="Arial"/>
          <w:sz w:val="28"/>
          <w:szCs w:val="28"/>
        </w:rPr>
        <w:t xml:space="preserve">V letih </w:t>
      </w:r>
      <w:r w:rsidR="00CB3618">
        <w:rPr>
          <w:rFonts w:ascii="Arial" w:hAnsi="Arial" w:cs="Arial"/>
          <w:sz w:val="28"/>
          <w:szCs w:val="28"/>
        </w:rPr>
        <w:t>med vojnama</w:t>
      </w:r>
      <w:r w:rsidR="003A39B7">
        <w:rPr>
          <w:rFonts w:ascii="Arial" w:hAnsi="Arial" w:cs="Arial"/>
          <w:sz w:val="28"/>
          <w:szCs w:val="28"/>
        </w:rPr>
        <w:t xml:space="preserve"> se je 50% Slovencev </w:t>
      </w:r>
      <w:r w:rsidR="00CB3618">
        <w:rPr>
          <w:rFonts w:ascii="Arial" w:hAnsi="Arial" w:cs="Arial"/>
          <w:sz w:val="28"/>
          <w:szCs w:val="28"/>
        </w:rPr>
        <w:t>v Dravski banovini preživljal</w:t>
      </w:r>
      <w:r w:rsidR="003A39B7">
        <w:rPr>
          <w:rFonts w:ascii="Arial" w:hAnsi="Arial" w:cs="Arial"/>
          <w:sz w:val="28"/>
          <w:szCs w:val="28"/>
        </w:rPr>
        <w:t>o s kmetijstvom.</w:t>
      </w:r>
    </w:p>
    <w:p w:rsidR="008E3CC9" w:rsidRDefault="00EF2E44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087ABA">
        <w:rPr>
          <w:rFonts w:ascii="Arial" w:hAnsi="Arial" w:cs="Arial"/>
          <w:sz w:val="28"/>
          <w:szCs w:val="28"/>
        </w:rPr>
        <w:t>Kmetovanje ni zadoščalo za preživetje, zato so se kmetje množično izseljevali v tujino ali iskali delo v mestih.</w:t>
      </w:r>
    </w:p>
    <w:p w:rsidR="00EF2E44" w:rsidRDefault="00EF2E44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087ABA">
        <w:rPr>
          <w:rFonts w:ascii="Arial" w:hAnsi="Arial" w:cs="Arial"/>
          <w:sz w:val="28"/>
          <w:szCs w:val="28"/>
        </w:rPr>
        <w:t>Lastniki velikega števila podjetij in bank so bili Slovenci.</w:t>
      </w:r>
    </w:p>
    <w:p w:rsidR="00EF2E44" w:rsidRDefault="00EF2E44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087ABA">
        <w:rPr>
          <w:rFonts w:ascii="Arial" w:hAnsi="Arial" w:cs="Arial"/>
          <w:sz w:val="28"/>
          <w:szCs w:val="28"/>
        </w:rPr>
        <w:t>Med letoma 1931 in 1937 je propadla tretjina trgovin.</w:t>
      </w:r>
    </w:p>
    <w:p w:rsidR="00EF2E44" w:rsidRDefault="00EF2E44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087ABA">
        <w:rPr>
          <w:rFonts w:ascii="Arial" w:hAnsi="Arial" w:cs="Arial"/>
          <w:sz w:val="28"/>
          <w:szCs w:val="28"/>
        </w:rPr>
        <w:t>Zelo obiskani turistični kraji so bili Bled, Rogaška Slatina in Kranjska Gora.</w:t>
      </w:r>
    </w:p>
    <w:p w:rsidR="00EF2E44" w:rsidRDefault="00EF2E44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Prva moderna </w:t>
      </w:r>
      <w:r w:rsidR="002A6DAF">
        <w:rPr>
          <w:rFonts w:ascii="Arial" w:hAnsi="Arial" w:cs="Arial"/>
          <w:sz w:val="28"/>
          <w:szCs w:val="28"/>
        </w:rPr>
        <w:t>betonska cesta v Sloveniji je povezala Ljubljano in Bled.</w:t>
      </w:r>
    </w:p>
    <w:p w:rsidR="00EF2E44" w:rsidRDefault="00EF2E44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</w:p>
    <w:p w:rsidR="00910BCF" w:rsidRDefault="00B3236D" w:rsidP="00B3236D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Primerjaj življenje </w:t>
      </w:r>
      <w:r w:rsidRPr="00E55245">
        <w:rPr>
          <w:rFonts w:ascii="Arial" w:hAnsi="Arial" w:cs="Arial"/>
          <w:b/>
          <w:sz w:val="28"/>
          <w:szCs w:val="28"/>
        </w:rPr>
        <w:t>kmetov</w:t>
      </w:r>
      <w:r>
        <w:rPr>
          <w:rFonts w:ascii="Arial" w:hAnsi="Arial" w:cs="Arial"/>
          <w:sz w:val="28"/>
          <w:szCs w:val="28"/>
        </w:rPr>
        <w:t xml:space="preserve">, </w:t>
      </w:r>
      <w:r w:rsidRPr="00E55245">
        <w:rPr>
          <w:rFonts w:ascii="Arial" w:hAnsi="Arial" w:cs="Arial"/>
          <w:b/>
          <w:sz w:val="28"/>
          <w:szCs w:val="28"/>
        </w:rPr>
        <w:t>delavcev</w:t>
      </w:r>
      <w:r>
        <w:rPr>
          <w:rFonts w:ascii="Arial" w:hAnsi="Arial" w:cs="Arial"/>
          <w:sz w:val="28"/>
          <w:szCs w:val="28"/>
        </w:rPr>
        <w:t xml:space="preserve"> in </w:t>
      </w:r>
      <w:r w:rsidRPr="00E55245">
        <w:rPr>
          <w:rFonts w:ascii="Arial" w:hAnsi="Arial" w:cs="Arial"/>
          <w:b/>
          <w:sz w:val="28"/>
          <w:szCs w:val="28"/>
        </w:rPr>
        <w:t>meščanov</w:t>
      </w:r>
      <w:r>
        <w:rPr>
          <w:rFonts w:ascii="Arial" w:hAnsi="Arial" w:cs="Arial"/>
          <w:sz w:val="28"/>
          <w:szCs w:val="28"/>
        </w:rPr>
        <w:t xml:space="preserve"> v medvojnem času.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2681"/>
        <w:gridCol w:w="2621"/>
        <w:gridCol w:w="2621"/>
        <w:gridCol w:w="2622"/>
      </w:tblGrid>
      <w:tr w:rsidR="00B3236D" w:rsidTr="00B3236D">
        <w:tc>
          <w:tcPr>
            <w:tcW w:w="2681" w:type="dxa"/>
          </w:tcPr>
          <w:p w:rsidR="00B3236D" w:rsidRDefault="00B3236D" w:rsidP="00B3236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1" w:type="dxa"/>
          </w:tcPr>
          <w:p w:rsidR="00B3236D" w:rsidRDefault="00B3236D" w:rsidP="00B3236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Kmetje</w:t>
            </w:r>
          </w:p>
        </w:tc>
        <w:tc>
          <w:tcPr>
            <w:tcW w:w="2621" w:type="dxa"/>
          </w:tcPr>
          <w:p w:rsidR="00B3236D" w:rsidRDefault="00B3236D" w:rsidP="00B3236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Delavci</w:t>
            </w:r>
          </w:p>
        </w:tc>
        <w:tc>
          <w:tcPr>
            <w:tcW w:w="2622" w:type="dxa"/>
          </w:tcPr>
          <w:p w:rsidR="00B3236D" w:rsidRDefault="00B3236D" w:rsidP="00B3236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Meščani </w:t>
            </w:r>
          </w:p>
        </w:tc>
      </w:tr>
      <w:tr w:rsidR="00B3236D" w:rsidRPr="00087ABA" w:rsidTr="00B3236D">
        <w:tc>
          <w:tcPr>
            <w:tcW w:w="2681" w:type="dxa"/>
          </w:tcPr>
          <w:p w:rsidR="00B3236D" w:rsidRPr="00087ABA" w:rsidRDefault="001967D6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  <w:r w:rsidR="00B3236D" w:rsidRPr="00087ABA">
              <w:rPr>
                <w:rFonts w:ascii="Arial" w:hAnsi="Arial" w:cs="Arial"/>
                <w:sz w:val="32"/>
                <w:szCs w:val="32"/>
              </w:rPr>
              <w:t xml:space="preserve">elo </w:t>
            </w:r>
          </w:p>
        </w:tc>
        <w:tc>
          <w:tcPr>
            <w:tcW w:w="262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2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3236D" w:rsidRPr="00087ABA" w:rsidTr="00B3236D">
        <w:tc>
          <w:tcPr>
            <w:tcW w:w="268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  <w:r w:rsidRPr="00087ABA">
              <w:rPr>
                <w:rFonts w:ascii="Arial" w:hAnsi="Arial" w:cs="Arial"/>
                <w:sz w:val="32"/>
                <w:szCs w:val="32"/>
              </w:rPr>
              <w:t>premoženje</w:t>
            </w:r>
          </w:p>
        </w:tc>
        <w:tc>
          <w:tcPr>
            <w:tcW w:w="262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2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3236D" w:rsidRPr="00087ABA" w:rsidTr="00B3236D">
        <w:tc>
          <w:tcPr>
            <w:tcW w:w="268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  <w:r w:rsidRPr="00087ABA">
              <w:rPr>
                <w:rFonts w:ascii="Arial" w:hAnsi="Arial" w:cs="Arial"/>
                <w:sz w:val="32"/>
                <w:szCs w:val="32"/>
              </w:rPr>
              <w:t>navade</w:t>
            </w:r>
          </w:p>
        </w:tc>
        <w:tc>
          <w:tcPr>
            <w:tcW w:w="262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2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3236D" w:rsidRPr="00087ABA" w:rsidTr="00B3236D">
        <w:tc>
          <w:tcPr>
            <w:tcW w:w="268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  <w:r w:rsidRPr="00087ABA">
              <w:rPr>
                <w:rFonts w:ascii="Arial" w:hAnsi="Arial" w:cs="Arial"/>
                <w:sz w:val="32"/>
                <w:szCs w:val="32"/>
              </w:rPr>
              <w:t>zabava</w:t>
            </w:r>
          </w:p>
        </w:tc>
        <w:tc>
          <w:tcPr>
            <w:tcW w:w="262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1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2" w:type="dxa"/>
          </w:tcPr>
          <w:p w:rsidR="00B3236D" w:rsidRPr="00087ABA" w:rsidRDefault="00B3236D" w:rsidP="00087ABA">
            <w:pPr>
              <w:spacing w:line="72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3236D" w:rsidRPr="00B3236D" w:rsidRDefault="00B3236D" w:rsidP="00B3236D">
      <w:pPr>
        <w:spacing w:line="480" w:lineRule="auto"/>
        <w:ind w:left="360"/>
        <w:rPr>
          <w:rFonts w:ascii="Arial" w:hAnsi="Arial" w:cs="Arial"/>
          <w:sz w:val="28"/>
          <w:szCs w:val="28"/>
        </w:rPr>
      </w:pPr>
    </w:p>
    <w:p w:rsidR="00BB7E2E" w:rsidRDefault="00B3236D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Šport (str. 96)</w:t>
      </w:r>
    </w:p>
    <w:p w:rsidR="00B3236D" w:rsidRPr="00B3236D" w:rsidRDefault="00B3236D" w:rsidP="00B3236D">
      <w:pPr>
        <w:pStyle w:val="Odstavekseznama"/>
        <w:spacing w:line="360" w:lineRule="auto"/>
        <w:ind w:hanging="153"/>
        <w:rPr>
          <w:rFonts w:ascii="Arial" w:hAnsi="Arial" w:cs="Arial"/>
          <w:sz w:val="28"/>
          <w:szCs w:val="28"/>
        </w:rPr>
      </w:pPr>
      <w:r w:rsidRPr="00B3236D">
        <w:rPr>
          <w:rFonts w:ascii="Arial" w:hAnsi="Arial" w:cs="Arial"/>
          <w:sz w:val="28"/>
          <w:szCs w:val="28"/>
        </w:rPr>
        <w:t>Opiši razvoj športa v tem času. Uporabi besed</w:t>
      </w:r>
      <w:r>
        <w:rPr>
          <w:rFonts w:ascii="Arial" w:hAnsi="Arial" w:cs="Arial"/>
          <w:sz w:val="28"/>
          <w:szCs w:val="28"/>
        </w:rPr>
        <w:t>ne zveze</w:t>
      </w:r>
      <w:r w:rsidRPr="00B3236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orodna telovadba, Leon Štukelj, planiška skakalnica, društvi Sokol in Orel.</w:t>
      </w:r>
    </w:p>
    <w:p w:rsidR="00212C16" w:rsidRDefault="00212C16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B3236D" w:rsidRDefault="00B3236D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B3236D" w:rsidRDefault="00B3236D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AC3577" w:rsidRDefault="00AC3577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B510DB" w:rsidRDefault="00B510DB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B510DB" w:rsidRDefault="00B3236D" w:rsidP="00B510D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3236D">
        <w:rPr>
          <w:rFonts w:ascii="Arial" w:hAnsi="Arial" w:cs="Arial"/>
          <w:b/>
          <w:sz w:val="28"/>
          <w:szCs w:val="28"/>
        </w:rPr>
        <w:t>Ustvarjalnost</w:t>
      </w:r>
      <w:r>
        <w:rPr>
          <w:rFonts w:ascii="Arial" w:hAnsi="Arial" w:cs="Arial"/>
          <w:sz w:val="28"/>
          <w:szCs w:val="28"/>
        </w:rPr>
        <w:t xml:space="preserve"> (str. 97, 98)</w:t>
      </w:r>
    </w:p>
    <w:p w:rsidR="00976D5A" w:rsidRPr="00087ABA" w:rsidRDefault="00EF2E44" w:rsidP="00087ABA">
      <w:pPr>
        <w:spacing w:line="360" w:lineRule="auto"/>
        <w:rPr>
          <w:rFonts w:ascii="Arial" w:hAnsi="Arial" w:cs="Arial"/>
          <w:sz w:val="28"/>
          <w:szCs w:val="28"/>
        </w:rPr>
      </w:pPr>
      <w:r w:rsidRPr="00087ABA">
        <w:rPr>
          <w:rFonts w:ascii="Arial" w:hAnsi="Arial" w:cs="Arial"/>
          <w:sz w:val="28"/>
          <w:szCs w:val="28"/>
        </w:rPr>
        <w:t>Medvojno obdobje je čas velikega napredka na kulturnem, umetniškem in arhitekturnem področju.</w:t>
      </w:r>
      <w:r w:rsidR="00087ABA">
        <w:rPr>
          <w:rFonts w:ascii="Arial" w:hAnsi="Arial" w:cs="Arial"/>
          <w:sz w:val="28"/>
          <w:szCs w:val="28"/>
        </w:rPr>
        <w:t xml:space="preserve"> </w:t>
      </w:r>
      <w:r w:rsidRPr="00087ABA">
        <w:rPr>
          <w:rFonts w:ascii="Arial" w:hAnsi="Arial" w:cs="Arial"/>
          <w:sz w:val="28"/>
          <w:szCs w:val="28"/>
        </w:rPr>
        <w:t>S pomočjo besedila dopolni razpredelnico. Ustanovam dopiš</w:t>
      </w:r>
      <w:r w:rsidR="000C3B84">
        <w:rPr>
          <w:rFonts w:ascii="Arial" w:hAnsi="Arial" w:cs="Arial"/>
          <w:sz w:val="28"/>
          <w:szCs w:val="28"/>
        </w:rPr>
        <w:t>i letnico nastanka, ustvarjalcem</w:t>
      </w:r>
      <w:r w:rsidRPr="00087ABA">
        <w:rPr>
          <w:rFonts w:ascii="Arial" w:hAnsi="Arial" w:cs="Arial"/>
          <w:sz w:val="28"/>
          <w:szCs w:val="28"/>
        </w:rPr>
        <w:t xml:space="preserve"> pa dopiši področje ustvarjanja.</w:t>
      </w:r>
      <w:bookmarkStart w:id="0" w:name="_GoBack"/>
      <w:bookmarkEnd w:id="0"/>
    </w:p>
    <w:p w:rsidR="00EF2E44" w:rsidRPr="00EF2E44" w:rsidRDefault="00EF2E44" w:rsidP="00EF2E44">
      <w:pPr>
        <w:pStyle w:val="Odstavekseznama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5523"/>
      </w:tblGrid>
      <w:tr w:rsidR="00EF2E44" w:rsidTr="00EF2E44">
        <w:tc>
          <w:tcPr>
            <w:tcW w:w="10768" w:type="dxa"/>
            <w:gridSpan w:val="2"/>
          </w:tcPr>
          <w:p w:rsidR="00EF2E44" w:rsidRPr="00EF2E44" w:rsidRDefault="00EF2E44" w:rsidP="00EF2E44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2E44">
              <w:rPr>
                <w:rFonts w:ascii="Arial" w:hAnsi="Arial" w:cs="Arial"/>
                <w:b/>
                <w:sz w:val="28"/>
                <w:szCs w:val="28"/>
              </w:rPr>
              <w:t>SLOVENSKA KULTURA MED VOJNAMA</w:t>
            </w:r>
          </w:p>
        </w:tc>
      </w:tr>
      <w:tr w:rsidR="00EF2E44" w:rsidRPr="00EF2E44" w:rsidTr="00EF2E44">
        <w:tc>
          <w:tcPr>
            <w:tcW w:w="5245" w:type="dxa"/>
          </w:tcPr>
          <w:p w:rsidR="00EF2E44" w:rsidRPr="00EF2E44" w:rsidRDefault="00EF2E44" w:rsidP="00EF2E4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EF2E44">
              <w:rPr>
                <w:rFonts w:ascii="Arial" w:hAnsi="Arial" w:cs="Arial"/>
                <w:b/>
                <w:sz w:val="28"/>
                <w:szCs w:val="28"/>
              </w:rPr>
              <w:t>Pomembne kulturne in znanstvene ustanove</w:t>
            </w:r>
          </w:p>
        </w:tc>
        <w:tc>
          <w:tcPr>
            <w:tcW w:w="5523" w:type="dxa"/>
          </w:tcPr>
          <w:p w:rsidR="00EF2E44" w:rsidRPr="00EF2E44" w:rsidRDefault="00EF2E44" w:rsidP="00EF2E4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EF2E44">
              <w:rPr>
                <w:rFonts w:ascii="Arial" w:hAnsi="Arial" w:cs="Arial"/>
                <w:b/>
                <w:sz w:val="28"/>
                <w:szCs w:val="28"/>
              </w:rPr>
              <w:t>Pomembnejši ustvarjalci</w:t>
            </w:r>
          </w:p>
        </w:tc>
      </w:tr>
      <w:tr w:rsidR="00EF2E44" w:rsidTr="00EF2E44">
        <w:tc>
          <w:tcPr>
            <w:tcW w:w="5245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3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E44" w:rsidTr="00EF2E44">
        <w:tc>
          <w:tcPr>
            <w:tcW w:w="5245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3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E44" w:rsidTr="00EF2E44">
        <w:tc>
          <w:tcPr>
            <w:tcW w:w="5245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3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E44" w:rsidTr="00EF2E44">
        <w:tc>
          <w:tcPr>
            <w:tcW w:w="5245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3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E44" w:rsidTr="00EF2E44">
        <w:tc>
          <w:tcPr>
            <w:tcW w:w="5245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3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E44" w:rsidTr="00EF2E44">
        <w:tc>
          <w:tcPr>
            <w:tcW w:w="5245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3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E44" w:rsidTr="00EF2E44">
        <w:tc>
          <w:tcPr>
            <w:tcW w:w="5245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3" w:type="dxa"/>
          </w:tcPr>
          <w:p w:rsidR="00EF2E44" w:rsidRDefault="00EF2E44" w:rsidP="00EF2E44">
            <w:pPr>
              <w:pStyle w:val="Odstavekseznama"/>
              <w:spacing w:line="48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6D5A" w:rsidRDefault="00EF2E44" w:rsidP="00087ABA">
      <w:pPr>
        <w:spacing w:line="360" w:lineRule="auto"/>
        <w:rPr>
          <w:rFonts w:ascii="Arial" w:hAnsi="Arial" w:cs="Arial"/>
          <w:sz w:val="28"/>
          <w:szCs w:val="28"/>
        </w:rPr>
      </w:pPr>
      <w:r w:rsidRPr="00087ABA">
        <w:rPr>
          <w:rFonts w:ascii="Arial" w:hAnsi="Arial" w:cs="Arial"/>
          <w:sz w:val="28"/>
          <w:szCs w:val="28"/>
        </w:rPr>
        <w:t xml:space="preserve">Prepoznaš </w:t>
      </w:r>
      <w:r w:rsidR="00200B5D">
        <w:rPr>
          <w:rFonts w:ascii="Arial" w:hAnsi="Arial" w:cs="Arial"/>
          <w:sz w:val="28"/>
          <w:szCs w:val="28"/>
        </w:rPr>
        <w:t>spodnje</w:t>
      </w:r>
      <w:r w:rsidRPr="00087ABA">
        <w:rPr>
          <w:rFonts w:ascii="Arial" w:hAnsi="Arial" w:cs="Arial"/>
          <w:sz w:val="28"/>
          <w:szCs w:val="28"/>
        </w:rPr>
        <w:t xml:space="preserve"> stvaritve?</w:t>
      </w:r>
    </w:p>
    <w:p w:rsidR="00EF2E44" w:rsidRPr="00EF2E44" w:rsidRDefault="00200B5D" w:rsidP="00200B5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noProof/>
          <w:lang w:eastAsia="sl-SI"/>
        </w:rPr>
        <w:drawing>
          <wp:inline distT="0" distB="0" distL="0" distR="0" wp14:anchorId="113C5234" wp14:editId="405A5B12">
            <wp:extent cx="1419225" cy="798926"/>
            <wp:effectExtent l="0" t="0" r="0" b="1270"/>
            <wp:docPr id="2" name="Slika 2" descr="Platna, s katerimi je Veno Pilon vipavsko krajino umestil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tna, s katerimi je Veno Pilon vipavsko krajino umestil n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08" cy="80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10626EB8" wp14:editId="08226043">
            <wp:extent cx="1228116" cy="904681"/>
            <wp:effectExtent l="0" t="0" r="0" b="0"/>
            <wp:docPr id="4" name="Slika 4" descr="Izobraževalni program NUK, marec-april 2016 | EFnet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zobraževalni program NUK, marec-april 2016 | EFnet Por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23" cy="93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6C1498B7" wp14:editId="4AD0F02A">
            <wp:extent cx="1214755" cy="911067"/>
            <wp:effectExtent l="0" t="0" r="4445" b="3810"/>
            <wp:docPr id="6" name="Slika 6" descr="Na Univerzo v Ljubljani se vrača njen prvi predavatelj | Student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 Univerzo v Ljubljani se vrača njen prvi predavatelj | Student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12" cy="92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568F52A0" wp14:editId="61671088">
            <wp:extent cx="1413867" cy="1085850"/>
            <wp:effectExtent l="0" t="0" r="0" b="0"/>
            <wp:docPr id="7" name="Slika 7" descr="Narodna galerija Slovenije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odna galerija Slovenije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88" cy="110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E44" w:rsidRPr="00EF2E44" w:rsidSect="002C754A">
      <w:type w:val="continuous"/>
      <w:pgSz w:w="11906" w:h="16838" w:code="9"/>
      <w:pgMar w:top="851" w:right="424" w:bottom="1418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996"/>
    <w:multiLevelType w:val="hybridMultilevel"/>
    <w:tmpl w:val="55284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E34"/>
    <w:multiLevelType w:val="hybridMultilevel"/>
    <w:tmpl w:val="DA64ED4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CA7CD4"/>
    <w:multiLevelType w:val="hybridMultilevel"/>
    <w:tmpl w:val="A34AD3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428"/>
    <w:multiLevelType w:val="hybridMultilevel"/>
    <w:tmpl w:val="44CA84B6"/>
    <w:lvl w:ilvl="0" w:tplc="E2580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706D9"/>
    <w:multiLevelType w:val="hybridMultilevel"/>
    <w:tmpl w:val="14EAD8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E1C75"/>
    <w:multiLevelType w:val="hybridMultilevel"/>
    <w:tmpl w:val="ED7408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933D4"/>
    <w:multiLevelType w:val="hybridMultilevel"/>
    <w:tmpl w:val="0CAEA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477BC"/>
    <w:multiLevelType w:val="hybridMultilevel"/>
    <w:tmpl w:val="6D98C650"/>
    <w:lvl w:ilvl="0" w:tplc="B25041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5B5178"/>
    <w:multiLevelType w:val="hybridMultilevel"/>
    <w:tmpl w:val="5712CD9C"/>
    <w:lvl w:ilvl="0" w:tplc="1F766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4A"/>
    <w:rsid w:val="00015EEA"/>
    <w:rsid w:val="00087ABA"/>
    <w:rsid w:val="000C3B84"/>
    <w:rsid w:val="000F6ED5"/>
    <w:rsid w:val="00127780"/>
    <w:rsid w:val="00141D70"/>
    <w:rsid w:val="0018585E"/>
    <w:rsid w:val="001967D6"/>
    <w:rsid w:val="001A5938"/>
    <w:rsid w:val="001B3DEE"/>
    <w:rsid w:val="001D5EC3"/>
    <w:rsid w:val="00200B5D"/>
    <w:rsid w:val="00212C16"/>
    <w:rsid w:val="002224E8"/>
    <w:rsid w:val="002248C4"/>
    <w:rsid w:val="002A6DAF"/>
    <w:rsid w:val="002C754A"/>
    <w:rsid w:val="002D3B8B"/>
    <w:rsid w:val="003A00B9"/>
    <w:rsid w:val="003A39B7"/>
    <w:rsid w:val="0042637D"/>
    <w:rsid w:val="004A2777"/>
    <w:rsid w:val="00593E83"/>
    <w:rsid w:val="005D498C"/>
    <w:rsid w:val="00651609"/>
    <w:rsid w:val="006C34C7"/>
    <w:rsid w:val="007A0E2B"/>
    <w:rsid w:val="007A40B6"/>
    <w:rsid w:val="007D0459"/>
    <w:rsid w:val="008123B5"/>
    <w:rsid w:val="008E3CC9"/>
    <w:rsid w:val="00910BCF"/>
    <w:rsid w:val="009317DF"/>
    <w:rsid w:val="00976D5A"/>
    <w:rsid w:val="009816D2"/>
    <w:rsid w:val="00A7246D"/>
    <w:rsid w:val="00AC3577"/>
    <w:rsid w:val="00B3236D"/>
    <w:rsid w:val="00B4775F"/>
    <w:rsid w:val="00B510DB"/>
    <w:rsid w:val="00B727CD"/>
    <w:rsid w:val="00BA1DF2"/>
    <w:rsid w:val="00BA3E94"/>
    <w:rsid w:val="00BB7E2E"/>
    <w:rsid w:val="00C920A3"/>
    <w:rsid w:val="00CB3618"/>
    <w:rsid w:val="00E12F63"/>
    <w:rsid w:val="00E3457A"/>
    <w:rsid w:val="00E55245"/>
    <w:rsid w:val="00EF2E44"/>
    <w:rsid w:val="00EF69D9"/>
    <w:rsid w:val="00FA7184"/>
    <w:rsid w:val="00FB2040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6EA2"/>
  <w15:chartTrackingRefBased/>
  <w15:docId w15:val="{F8639576-FF20-458A-A5A2-8E975201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27CD"/>
    <w:pPr>
      <w:ind w:left="720"/>
      <w:contextualSpacing/>
    </w:pPr>
  </w:style>
  <w:style w:type="table" w:styleId="Tabelamrea">
    <w:name w:val="Table Grid"/>
    <w:basedOn w:val="Navadnatabela"/>
    <w:uiPriority w:val="39"/>
    <w:rsid w:val="00EF69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7A40B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6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22</cp:revision>
  <dcterms:created xsi:type="dcterms:W3CDTF">2020-04-10T17:24:00Z</dcterms:created>
  <dcterms:modified xsi:type="dcterms:W3CDTF">2020-04-19T10:54:00Z</dcterms:modified>
</cp:coreProperties>
</file>