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82" w:rsidRDefault="00620F82" w:rsidP="00620F82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A71B54">
        <w:rPr>
          <w:rFonts w:ascii="Arial" w:eastAsia="Times New Roman" w:hAnsi="Arial" w:cs="Arial"/>
          <w:b/>
          <w:sz w:val="28"/>
          <w:szCs w:val="28"/>
        </w:rPr>
        <w:t>MATEMATIČNA DELAVNICA 9</w:t>
      </w: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eastAsia="Times New Roman" w:hAnsi="Arial" w:cs="Arial"/>
          <w:sz w:val="28"/>
          <w:szCs w:val="28"/>
        </w:rPr>
        <w:t>Učiteljici: Evgenija Godnič ali Martina Makovec</w:t>
      </w:r>
    </w:p>
    <w:p w:rsidR="00620F82" w:rsidRPr="00A71B54" w:rsidRDefault="00620F82" w:rsidP="00620F82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Matematična delavnica je enoletni izbirni predmet, ki se navezuje na vsebine pouka matematike v posameznem razredu.</w:t>
      </w: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Predmet je namenjen učenkam in učencem različnih matematičnih sposobnosti.</w:t>
      </w: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Učitelj vsebino in obliko dela v razredu prilagodi interesom in sposobnostim učencem v skupini.</w:t>
      </w: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Metode dela so drugačne kot pri rednem pouku. Večina ur se izvede v obliki delavnic (samostojno ali skupinsko delo v obliki risanja, igranja, tlakovanja, preizkušanja, izdelovanja plakatov …).</w:t>
      </w: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Tudi ocenjevanje je prilagojeno oblikam dela in se bistveno razlikuje od ocenjevanja pri rednem pouku.</w:t>
      </w:r>
    </w:p>
    <w:p w:rsidR="00620F82" w:rsidRPr="00A71B54" w:rsidRDefault="00620F82" w:rsidP="00620F82">
      <w:pPr>
        <w:jc w:val="both"/>
        <w:rPr>
          <w:rFonts w:ascii="Arial" w:hAnsi="Arial" w:cs="Arial"/>
          <w:sz w:val="28"/>
          <w:szCs w:val="28"/>
        </w:rPr>
      </w:pPr>
    </w:p>
    <w:p w:rsidR="00620F82" w:rsidRPr="00A71B54" w:rsidRDefault="00620F82" w:rsidP="00620F8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Pri predmetu bomo </w:t>
      </w:r>
      <w:r w:rsidRPr="00A71B54">
        <w:rPr>
          <w:rFonts w:ascii="Arial" w:hAnsi="Arial" w:cs="Arial"/>
          <w:bCs/>
          <w:sz w:val="28"/>
          <w:szCs w:val="28"/>
        </w:rPr>
        <w:t xml:space="preserve">izdelovali in risali zanimiva telesa in njihove mreže, reševali in sestavljali labirinte na mrežah teles, raziskovali nemogoče predmete, pošiljali skrita sporočila in ob tem spoznavali različne postopke šifriranja in dešifriranja, v naravi iskali primere fraktalov (ponavljajoči vzorci) in jih risali s pomočjo računalnika, </w:t>
      </w:r>
      <w:r w:rsidRPr="00A71B54">
        <w:rPr>
          <w:rFonts w:ascii="Arial" w:hAnsi="Arial" w:cs="Arial"/>
          <w:sz w:val="28"/>
          <w:szCs w:val="28"/>
        </w:rPr>
        <w:t>pripravili razstavo izdelkov in plakatov.</w:t>
      </w:r>
    </w:p>
    <w:p w:rsidR="00620F82" w:rsidRPr="00A71B54" w:rsidRDefault="00620F82" w:rsidP="00620F82">
      <w:pPr>
        <w:jc w:val="both"/>
        <w:rPr>
          <w:rFonts w:ascii="Arial" w:hAnsi="Arial" w:cs="Arial"/>
          <w:sz w:val="28"/>
          <w:szCs w:val="28"/>
        </w:rPr>
      </w:pPr>
    </w:p>
    <w:p w:rsidR="00305D1C" w:rsidRDefault="00305D1C">
      <w:bookmarkStart w:id="0" w:name="_GoBack"/>
      <w:bookmarkEnd w:id="0"/>
    </w:p>
    <w:sectPr w:rsidR="00305D1C" w:rsidSect="00F2605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82"/>
    <w:rsid w:val="00305D1C"/>
    <w:rsid w:val="006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7443-96E1-4D90-B3B1-E67FF6D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0F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2020-04-25T07:41:00Z</dcterms:created>
  <dcterms:modified xsi:type="dcterms:W3CDTF">2020-04-25T07:43:00Z</dcterms:modified>
</cp:coreProperties>
</file>