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>
        <w:t>OSNOVNO KONDICIJSKO PRIPRAVO in sicer na zabaven način. V prilogi boste dobili igralno mrežo, ki se imenuje GIBALNI ČLOVEK NE JEZI SE oz. lahko ga poimenujete tudi ŠPORTNIK NE JEZI SE.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 xml:space="preserve">Potrebujete kocko ter </w:t>
      </w:r>
      <w:proofErr w:type="spellStart"/>
      <w:r>
        <w:t>ter</w:t>
      </w:r>
      <w:proofErr w:type="spellEnd"/>
      <w:r>
        <w:t xml:space="preserve"> majhen predmet z katerim se boste premikali po mizi.</w:t>
      </w:r>
    </w:p>
    <w:p w:rsidR="004D5D97" w:rsidRDefault="004D5D97"/>
    <w:p w:rsidR="00886CDA" w:rsidRDefault="00671C5F" w:rsidP="00F10E77">
      <w:pPr>
        <w:rPr>
          <w:b/>
        </w:rPr>
      </w:pPr>
      <w:r>
        <w:rPr>
          <w:b/>
        </w:rPr>
        <w:t>TOREK</w:t>
      </w:r>
      <w:r w:rsidR="00635221">
        <w:rPr>
          <w:b/>
        </w:rPr>
        <w:t xml:space="preserve">, </w:t>
      </w:r>
      <w:r>
        <w:rPr>
          <w:b/>
        </w:rPr>
        <w:t>24</w:t>
      </w:r>
      <w:bookmarkStart w:id="0" w:name="_GoBack"/>
      <w:bookmarkEnd w:id="0"/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601025" w:rsidRPr="00F10E77" w:rsidRDefault="00601025">
      <w:pPr>
        <w:rPr>
          <w:b/>
        </w:rPr>
      </w:pPr>
    </w:p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7F2E">
        <w:t>Luka Hrovatin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10733D"/>
    <w:rsid w:val="004D5D97"/>
    <w:rsid w:val="00557F2E"/>
    <w:rsid w:val="005A02B4"/>
    <w:rsid w:val="00601025"/>
    <w:rsid w:val="00635221"/>
    <w:rsid w:val="00671C5F"/>
    <w:rsid w:val="006917CD"/>
    <w:rsid w:val="006B5E7C"/>
    <w:rsid w:val="00886CDA"/>
    <w:rsid w:val="00A9252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4CB6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4</cp:revision>
  <dcterms:created xsi:type="dcterms:W3CDTF">2020-03-23T09:31:00Z</dcterms:created>
  <dcterms:modified xsi:type="dcterms:W3CDTF">2020-03-23T10:28:00Z</dcterms:modified>
</cp:coreProperties>
</file>