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79" w:rsidRDefault="00492979" w:rsidP="00492979">
      <w:pPr>
        <w:pStyle w:val="esegmentt"/>
        <w:shd w:val="clear" w:color="auto" w:fill="FFFFFF"/>
        <w:spacing w:before="0" w:beforeAutospacing="0" w:after="210" w:afterAutospacing="0" w:line="360" w:lineRule="atLeast"/>
        <w:jc w:val="center"/>
        <w:rPr>
          <w:rFonts w:ascii="Arial" w:hAnsi="Arial" w:cs="Arial"/>
          <w:b/>
          <w:bCs/>
          <w:color w:val="6B7E9D"/>
          <w:sz w:val="31"/>
          <w:szCs w:val="31"/>
        </w:rPr>
      </w:pPr>
      <w:bookmarkStart w:id="0" w:name="_GoBack"/>
      <w:bookmarkEnd w:id="0"/>
      <w:r>
        <w:rPr>
          <w:rFonts w:ascii="Arial" w:hAnsi="Arial" w:cs="Arial"/>
          <w:b/>
          <w:bCs/>
          <w:color w:val="6B7E9D"/>
          <w:sz w:val="31"/>
          <w:szCs w:val="31"/>
        </w:rPr>
        <w:t>P R A V I L N I K</w:t>
      </w:r>
      <w:r>
        <w:rPr>
          <w:rStyle w:val="apple-converted-space"/>
          <w:rFonts w:ascii="Arial" w:hAnsi="Arial" w:cs="Arial"/>
          <w:b/>
          <w:bCs/>
          <w:color w:val="6B7E9D"/>
          <w:sz w:val="31"/>
          <w:szCs w:val="31"/>
        </w:rPr>
        <w:t> </w:t>
      </w:r>
      <w:r>
        <w:rPr>
          <w:rFonts w:ascii="Arial" w:hAnsi="Arial" w:cs="Arial"/>
          <w:b/>
          <w:bCs/>
          <w:color w:val="6B7E9D"/>
          <w:sz w:val="31"/>
          <w:szCs w:val="31"/>
        </w:rPr>
        <w:br/>
        <w:t>o preverjanju in ocenjevanju znanja ter napredovanju učencev v osnovni šoli</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I. SPLOŠNE DOLOČBE</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(vsebina pravilnika)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Ta pravilnik ureja preverjanje, ocenjevanje znanja in napredovanje učenca iz razreda v razred ter dokončanje osnovnošolskega izobraževanja.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(načela za preverjanje in ocenjevanje)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Učitelj v osnovni šoli preverja in ocenjuje učenčevo znanje tako, da: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spoštuje osebnostno integriteto učencev in različnost med njimi,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upošteva poznavanje in razumevanje ciljev in standardov, sposobnost analize in interpretacije ter sposobnost ustvarjalne uporabe znanja,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uporablja različne načine preverjanja in ocenjevanja znanja glede na cilje oziroma standarde znanja in glede na razred,</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pri vsakem predmetu učenčevo znanje preverja in ocenjuje skozi vse ocenjevalno obdobje,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daje učencem, učiteljem in staršem povratne informacije o učenčevem individualnem napredovanju,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omogoča učencu kritični premislek in vpogled v usvojeno znanje,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prispeva k demokratizaciji odnosov med učenci in učitelji.</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(preverjanje in ocenjevanje znanja)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S preverjanjem znanja se zbirajo informacije o tem, kako učenec dosega cilje oziroma standarde znanja iz učnih načrtov, in ni namenjeno ocenjevanju znanja.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Doseganje ciljev oziroma standardov znanja iz učnih načrtov učitelj preverja pred, med in ob koncu obravnave učnih vsebin.</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Ocenjevanje znanja je ugotavljanje in vrednotenje, v kolikšni meri učenec dosega v učnem načrtu določene cilje oziroma standarde znanja. Učitelj ocenjevanje znanja opravi po obravnavi učnih vsebin in po opravljenem preverjanju znanja iz teh vsebin.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4.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(javnost ocenjevanja in obveščanje)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Pri ocenjevanju znanja učenca mora biti zagotovljena javnost ocenjevanja, ki se zagotavlja zlasti: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s seznanitvijo staršev in učenca s predpisi, ki urejajo preverjanje in ocenjevanje znanja ter napredovanje učenca,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s predstavitvijo ciljev in standardov znanja, opredeljenih v učnem načrtu, za posamezno ocenjevalno obdobje,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s predstavitvijo kriterijev ocenjevanja,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z določitvijo načina in rokov ocenjevanja,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lastRenderedPageBreak/>
        <w:t>– z ocenjevanjem pred učenci oddelka ali učne skupine,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s sprotnim obveščanjem učenca in staršev o doseženih rezultatih pri ocenjevanju,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 tako, da se učencu in staršem izroči ocenjene pisne izdelke in omogoči vpogled v druge izdelke.</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5.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(učenci s posebnimi potrebami)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Za učenca s posebnimi potrebami, ki je usmerjen v izobraževalne programe s prilagojenim izvajanjem, se pri preverjanju in ocenjevanju znanja upoštevajo določila tega pravilnika, če z navodili za prilagojeno izvajanje programa osnovne šole za učence s posebnimi potrebami niso določeni drugačni načini ocenjevanja znanja.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Za učenca s posebnimi potrebami, ki je usmerjen v prilagojen izobraževalni program in ima več motenj, se pri preverjanju in ocenjevanju znanja upoštevajo določila tega pravilnika, lahko pa se z individualiziranim programom določi, da je večina ocen ali da so vse ocene pridobljene na osnovi pisnih izdelkov.</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II. OCENJEVANJE ZNANJA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6.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(ocenjevalci)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Znanje učenca iz posameznega predmeta ocenjuje učitelj, ki predmet poučuje, če s tem pravilnikom ni drugače določeno.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Pri popravnih in predmetnih izpitih učenčevo znanje oceni izpitna komisija.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Znanje učenca, ki se izobražujejo na domu, oceni izpitna komisija.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7.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(pravica do vpogleda v učenčeve izdelke in ocene)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Učitelj z učenci pregleda ocenjene pisne izdelke, ocene vpiše v redovalnico, pisne izdelke pa izroči učencem za informacijo staršem.</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Učitelj med šolskim letom na govorilnih urah, na roditeljskih sestankih in pri drugih oblikah sodelovanja starše učenca seznani z učenčevim uspehom. Starši imajo pravico do vpogleda v izdelke in ocene v šolski dokumentaciji le za svojega otroka.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8.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(ocenjevanje znanja po razredih)</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1. in 2. razredu osnovne šole se učenčevo znanje ocenjuje z opisnimi ocenami, od 3. do 9. razreda pa s številčnimi ocenami.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prilagojenem izobraževalnem programu z nižjim izobrazbenim standardom se v 1., 2. in 3. razredu osnovne šole učenčevo znanje ocenjuje z opisnimi ocenami, od 4. do 9. razreda pa s številčnimi ocenami. Če učenec pri posameznih predmetih prehaja v izobraževalni program osnovne šole, se njegovo znanje pri teh predmetih ocenjuje v skladu s prvim odstavkom tega člena.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posebnem programu vzgoje in izobraževanja se napredek učenca ocenjuje z opisnimi ocenami.</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9.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(ocene)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 opisnimi ocenami se z besedami izrazi, kako učenec napreduje glede na opredeljene cilje oziroma standarde znanja v učnih načrtih.</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S številčnim ocenjevanjem se oceni znanje učenca na lestvici od 1 do 5. Številčne ocene so: nezadostno (1), zadostno (2), dobro (3), prav dobro (4), odlično (5).</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lastRenderedPageBreak/>
        <w:t>Ocena nezadostno (1) je negativna, druge ocene so pozitivne. Z negativno oceno je ocenjen učenec, ki ne doseže standardov znanja, potrebnih za napredovanje v naslednji razred (v nadaljnjem besedilu: minimalni standardi), ki so določeni v učnih načrtih.</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10.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(načini ocenjevanja)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Ocenjujejo se učenčevi ustni odgovori ter pisni, likovni, tehnični, praktični in drugi izdelki, projektno delo in nastopi učencev.</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11.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(ocenjevanje po ocenjevalnih obdobjih)</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Pri vsakem predmetu se učenčevo znanje ocenjuje skozi vse obdobje, ko se predmet izvaja.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Pri predmetih, za katere sta s predmetnikom določeni največ dve uri tedensko, se znanje učenca oceni najmanj trikrat v šolskem letu, pri čemer večina ocen ne sme biti pridobljena na podlagi pisnih izdelkov. Če se predmet, za katerega je s predmetnikom določeno manj kot dve uri tedensko, izvaja po fleksibilnem predmetniku, se znanje učenca oceni najmanj dvakrat.</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Pri predmetih, za katere so s predmetnikom določene več kot dve uri tedensko, se znanje učenca oceni najmanj šestkrat v šolskem letu, pri čemer večina ocen ne sme biti pridobljena na podlagi pisnih izdelkov.</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12.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(ocenjevanje pisnih izdelkov)</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lahko piše pisne izdelke, namenjene ocenjevanju znanja, največ dvakrat v tednu in enkrat na dan.</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Ne glede na določilo prejšnjega odstavka učenec lahko piše pisne izdelke, namenjene ocenjevanju znanja, trikrat v tednu in enkrat na dan, če gre za ponovitev ocenjevanja v skladu s 13. členom tega pravilnika. V tem primeru učenec ne sme pisati pisnih izdelkov tri dni zaporedoma.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 datumu pisanja pisnega izdelka morajo biti učenec seznanjen vsaj pet delovnih dni prej.</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Pet delovnih dni pred ocenjevalno konferenco učenec ne piše izdelkov za oceno, razen v primeru iz 13. člena tega pravilnika.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13.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(ponovitev ocenjevanja pisnih izdelkov)</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je na podlagi pisnega izdelka tretjina ali več izdelkov učencev v oddelku ali učni skupini oziroma polovica ali več izdelkov učencev v manjši učni skupini ocenjenih negativno, se pisno ocenjevanje enkrat ponovi, razen za učence, ki so bili prvič ocenjeni s pozitivno oceno in pisnega ocenjevanja ne želijo ponoviti.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Učitelj mora pred ponovnim ocenjevanjem ugotoviti vzroke za neuspeh in jih analizirati skupaj z učenci ter o tem obvestiti tudi razrednika in ravnatelja.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Ocena se vpiše v redovalnico po drugem ocenjevanju. Upošteva se boljša ocena. Učencu, ki je bil ocenjen samo enkrat, se upošteva dosežena ocena.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14.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(seznanitev z oceno in vpis v redovalnico)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Učitelj pri ocenjevanju ustnih odgovorov in nastopov učenčevo znanje oceni takoj in ga seznani z oceno. Opisno oceno vpiše v redovalnico oddelka najkasneje v sedmih delovnih dneh po tem, ko je bil učenec ocenjen, številčno pa takoj po ocenjevanju.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Pri ocenjevanju pisnih in drugih izdelkov učitelj učenca seznani z oceno ter jo vpiše v redovalnico oddelka oziroma učne skupine najkasneje v sedmih delovnih dneh po tem, ko učenec izdelek odda.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15.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lastRenderedPageBreak/>
        <w:t>(prilagoditve ocenjevanja med šolskim letom)</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Za učenca priseljenca iz druge države se lahko v dogovoru s starši med šolskim letom prilagodijo načini in roki za ocenjevanje znanja, število ocen ter drugo. Znanje učenca priseljenca iz druge države se lahko ocenjuje glede na njegov napredek pri doseganju ciljev oziroma standardov znanja, opredeljenih v učnih načrtih.</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se učenec zaradi preselitve vključi na šolo, ki izvaja program osnovne šole po prilagojenem predmetniku za osnovno šolo na narodno mešanem območju, se znanje učenca pri pouku italijanščine in madžarščine kot drugega jezika lahko ocenjuje glede na njegov napredek pri doseganju ciljev oziroma standardov znanja, opredeljenih v učnih načrtih.</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 prilagoditvah ocenjevanja med šolskim letom iz tega člena odloči učiteljski zbor. Prilagoditve ocenjevanja med šolskim letom se učencu priseljencu iz druge države upoštevajo največ dve šolski leti po vključitvi v osnovno šolo v Republiki Sloveniji.</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16.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(zaključna ocena)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Zaključno oceno posameznega predmeta oblikuje učitelj ob koncu pouka tega predmeta v šolskem letu oziroma ob koncu pouka posameznega predmeta, ki se izvaja po fleksibilnem predmetniku.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1. in 2. razredu učitelj oblikuje pri vseh predmetih zaključno opisno oceno, s katero opiše učenčev napredek pri doseganju ciljev oziroma standardov znanja, opredeljenih v učnih načrtih. Od 3. do 9. razreda učitelj oblikuje pri vseh predmetih zaključno številčno oceno, s katero oceni, v kolikšni meri učenec dosega standarde znanja, opredeljene v učnih načrtih in pri tem upošteva ocene, ki jih je učenec pri predmetu prejel med šolskim letom.</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prilagojenem programu z nižjim izobrazbenim standardom učitelj v 1., 2. in 3. razredu pri vseh predmetih oblikuje zaključno opisno oceno, s katero opiše učenčev napredek pri doseganju ciljev oziroma standardov znanja, opredeljenih v učnih načrtih. Od 4. do 9. razreda učitelj pri vseh predmetih oblikuje zaključno številčno oceno. Če učenec pri posameznih predmetih prehaja v izobraževalni program osnovne šole, se zaključna ocena pri teh predmetih oblikuje v skladu z drugim odstavkom tega člena.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posebnem programu vzgoje in izobraževanja učitelj ob koncu pouka v šolskem letu oblikuje opisno oceno napredka po posameznih področjih.</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17.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(izobraževanje na domu)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ki se izobražuje na domu, opravlja preverjanje znanja iz predmetov, ki jih določa Zakon o osnovni šoli (Uradni list RS, št. 81/06 – uradno prečiščeno besedilo, 102/07, 107/10, 87/11 in 40/12 – ZUJF; v nadaljnjem besedilu: Zakon o osnovni šoli).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Znanje učenca, ki se izobražuje na domu, oceni izpitna komisija šole, na katero je učenec vpisan.</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Šola starše učenca, ki se izobražuje na domu, sproti obvešča o rokih in načinu izvedbe ocenjevanja znanja učenca.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ki se izobražuje na domu in ne doseže minimalnih standardov znanja za posamezni razred oziroma je negativno ocenjen, ima pravico do ponovnega ocenjevanja znanja na enak način in v rokih, ki so določeni za opravljanje izpitov v drugem roku skladno s pravilnikom o šolskem koledarju.</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18.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(oprostitev sodelovanja pri predmetu)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Znanje učenca, ki je iz zdravstvenih razlogov v celoti oproščen sodelovanja pri posameznem predmetu, se iz tega predmeta ne ocenjuje.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Znanje učenca, ki je oproščen sodelovanja pri izbirnih predmetih zaradi obiskovanja glasbene šole z javno veljavnim programom, se iz teh predmetov ne ocenjuje.</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III. OBVEŠČANJE STARŠEV O OCENAH UČENCA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19.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lastRenderedPageBreak/>
        <w:t>(obveščanje med šolskim letom)</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Šola ob koncu prvega ocenjevalnega obdobja starše pisno obvesti o pridobljenih učenčevih ocenah, zapisanih v redovalnici.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Ne glede na določilo prejšnjega odstavka je v 1. razredu obvestilo o pridobljenih učenčevih ocenah med šolskim letom lahko tudi samo ustno. Če razrednik staršev o učenčevih ocenah ne more seznaniti ustno, jih obvesti pisno.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ob koncu pouka posameznih predmetov po fleksibilnem predmetniku med šolskim letom dobi obvestilo o zaključnih ocenah pri teh predmetih. Če ima učenec pravico opravljati popravni oziroma predmetni izpit, ga opravlja po prejemu navedenega obvestila in v skladu s 30. členom tega pravilnika.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20.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(obveščanje ob koncu pouka)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ob koncu pouka v šolskem letu dobi spričevalo z zaključnimi ocenami za posamezne predmete. Učenec, ki ima pravico opravljati popravni oziroma predmetni izpit, dobi obvestilo o zaključnih ocenah ob koncu pouka v šolskem letu.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1. in 2. razredu šola učencu izda spričevalo z opisnimi ocenami, od 3. do 9. razreda pa spričevalo s številčnimi ocenami.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Osnovna šola učencu, ki se izobražuje na domu, izda spričevalo.</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IV. NAPREDOVANJE UČENCEV IZ RAZREDA V RAZRED</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21.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(napredovanje)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Učenci v prvem in drugem obdobju praviloma napredujejo.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Učenci v tretjem obdobju napredujejo v naslednji razred, če so ob koncu pouka v šolskem letu pozitivno ocenjeni iz vseh predmetov.</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Učenci v posebnem programu vzgoje in izobraževanja napredujejo.</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22.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(ponavljanje v soglasju s starši)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lahko zaradi slabših ocen, ki so posledica daljše odsotnosti od pouka, bolezni, preselitve ali zaradi drugih razlogov, ponavlja razred, če tako zahtevajo njegovi starši oziroma ponavlja razred na podlagi pisnega obrazloženega predloga razrednika v soglasju s starši.</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23.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(ponavljanje brez soglasja staršev v prvem in drugem obdobju)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3., 4., 5. in 6. razreda lahko na podlagi pisnega obrazloženega predloga razrednika ponavlja razred brez soglasja staršev.</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lahko ponavlja razred, kadar je ob koncu šolskega leta negativno ocenjen iz enega ali več predmetov, čeprav mu je šola omogočila vključitev v dopolnilni pouk in druge oblike individualne in skupinske pomoči.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prilagojenem izobraževalnem programu z nižjim izobrazbenim standardom lahko učenec v 3. razredu ponavlja razred, če ni dosegel minimalnih standardov znanja, čeprav mu je šola omogočila vključitev v dopolnilni pouk.</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24.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(ponavljanje v tretjem obdobju)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ki je v 7. oziroma 8. razredu ob koncu pouka v šolskem letu negativno ocenjen iz več kot dveh predmetov, razred ponavlja.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lastRenderedPageBreak/>
        <w:t>Učenec, ki je v 7. oziroma 8. razredu ob koncu pouka v šolskem letu negativno ocenjen iz največ dveh predmetov, do konca šolskega leta opravlja popravni izpit. Če učenec popravnih izpitov ne opravi uspešno, ponavlja razred.</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9. razreda lahko opravlja popravni izpit iz več predmetov, iz katerih je ob koncu pouka v šolskem letu negativno ocenjen. Če učenec izpitov ne opravi uspešno, lahko ponavlja 9. razred.</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25.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(odločitev o ponavljanju)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Odločitev o ponavljanju učencev sprejme učiteljski zbor. Če se učenec in starši ne strinjajo z odločitvijo o ponavljanju razreda, lahko v treh dneh po prejemu spričevala pri ravnatelju vložijo obrazložen ugovor. O ugovoru se odloči na način in po postopku, določenem v 68. členu Zakona o osnovni šoli.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Ravnatelj po prejemu ugovora preveri, če je bil ugovor vložen pravočasno.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je ugovor pravočasen, ravnatelj najpozneje v treh dneh po prejemu ugovora imenuje komisijo, ki jo sestavljajo predsednik in dva člana. Med člani komisije mora biti vsaj en član, ki ni zaposlen v šoli.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Komisija pregleda obrazložen predlog za ponavljanje ter dokumentacijo, ki se nanaša na ocenjevanje učenca in se po pregledu odloči o ustreznosti odločitve učiteljskega zbora. Odločitev komisije je dokončna.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 odločitvi komisije šola starše ter učenca obvesti najkasneje v osmih dneh po vložitvi ugovora.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26.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(hitrejše napredovanje)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Učencu, ki dosega nadpovprečne rezultate v znanju, osnovna šola v skladu z 79. členom Zakona o osnovni šoli omogoči hitrejše napredovanje.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pri napredovanju v višji razred ne opravlja izpitov.</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Odločitev o hitrejšem napredovanju učenca v višji razred mora biti vpisana v šolsko dokumentacijo.</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27.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(neocenjenost učenca)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ki zaradi bolezni ali drugih utemeljenih razlogov ne more obiskovati pouka, je lahko neocenjen iz vseh ali iz posameznih predmetov.</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je učenec iz prejšnjega odstavka neocenjen v celem ocenjevalnem obdobju ali v delu ocenjevalnega obdobja, se mu za manjkajoči del snovi v dogovoru z njegovimi starši prilagodi načine in roke za ocenjevanje znanja ter število ocen. O prilagoditvah odloči oddelčni učiteljski zbor.</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je učenec neocenjen ob koncu pouka posameznega predmeta, lahko do konca šolskega leta opravlja izpit iz tega predmeta (predmetni izpit).</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28.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(neocenjenost in napredovanje učenca priseljenca iz druge države)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priseljenec iz druge države je lahko ob koncu pouka v šolskem letu, v katerem je prvič vključen v osnovno šolo v Republiki Sloveniji, neocenjen iz posameznih predmetov in napreduje v naslednji razred.</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 napredovanju odloči na predlog razrednika učiteljski zbor.</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V naslednjih letih šolanja za učenca priseljenca iz druge države veljajo enaka določila glede napredovanja v naslednji razred kot za vse druge učence.</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29.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(negativna ocena predmetnega izpita v tretjem obdobju)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lastRenderedPageBreak/>
        <w:t>Če je bil učenec pri opravljanju predmetnih izpitov v 7. in 8. razredu negativno ocenjen iz največ dveh predmetov, opravlja popravni izpit. Če je bil učenec pri opravljanju predmetnih izpitov v 7. in 8. razredu negativno ocenjen iz več kot dveh predmetov, ponavlja razred.</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je bil učenec pri opravljanju predmetnih izpitov v 9. razredu negativno ocenjen iz enega ali več predmetov, lahko opravlja popravne izpite ali ponavlja 9. razred.</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30.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(opravljanje izpitov)</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lahko opravlja predmetni izpit iz posameznega predmeta enkrat v šolskem letu.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v 7. oziroma 8. razredu lahko opravlja popravni izpit največ dvakrat v šolskem letu.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v 9. razredu lahko opravlja popravni izpit dvakrat v istem šolskem letu. Če popravnih izpitov ne opravi uspešno, jih lahko opravlja še najmanj štirikrat v naslednjem šolskem letu.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Na isti dan lahko učenec opravlja izpite iz največ dveh predmetov oziroma iz enega, če ima pisni in ustni del. Učenec se za opravljanje izpita prijavi pisno. Šola učenca o datumu in načinu opravljanja izpita obvesti najmanj tri dni pred izpitnim rokom.</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opravlja izpite v osnovni šoli, v kateri je vpisan, v desetih delovnih dneh po zaključku pouka. Kadar se pouk posameznega predmeta izvaja po fleksibilnem predmetniku, lahko učenec opravlja izpit predhodno v roku, ki ga določi ravnatelj, vendar ne prej kot deset delovnih dni po zaključku pouka tega predmeta. V tem primeru se šteje, da je izkoristil en izpitni rok. Naslednji izpitni rok je v tem primeru lahko prvi ali drugi rok v skladu s pravilnikom o šolskem koledarju. Če učenec uspešno opravi popravni izpit, se šteje, da je pravico do enega popravnega izpita izkoristil.</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Osnovna šola podrobneje uredi način prijave, časovno razporeditev dela izpitnih komisij in potek izpitov.</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31.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(izpitna komisija)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Učenec izpite opravlja pred izpitno komisijo.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Izpitna komisija ima predsednika in dva člana, ki jih imenuje ravnatelj osnovne šole praviloma izmed učiteljev šole, v posameznih primerih pa lahko za člana komisije imenuje tudi učitelja druge šole.</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32.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(ustni in pisni izpiti)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Izpiti so pisni in ustni ali samo ustni.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Pisni in ustni izpit se opravlja pri slovenščini in italijanščini oziroma madžarščini, tujem jeziku in matematiki, pri drugih predmetih je izpit samo ustni.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Pisni del izpita traja praviloma 45 minut, vendar največ 60 minut, ustni del pa lahko traja največ 30 minut.</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Teme, naloge in vprašanja za izpit, ki so v skladu z učnim načrtom predmeta, določi izpitna komisija pred začetkom opravljanja izpita. Izpitna komisija oceni učenca neposredno po ustnem izpitu. Z oceno seznani učenca takoj.</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33.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(odsotnost pri izpitu)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učenec v predpisanem roku iz opravičljivih razlogov ne pride k izpitu ali med izpitom odstopi, lahko opravlja izpit v okviru istega roka v času, ki ga določi ravnatelj.</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se učenec iz neupravičenih razlogov ne udeleži izpita ali ga prekine, se šteje, da izpita ni opravil.</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V. UGOVOR NA ZAKLJUČNO OCENO</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34.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lastRenderedPageBreak/>
        <w:t>(ugovor na zaključno oceno)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učenec in starši menijo, da je bil učenec ob koncu pouka v šolskem letu nepravilno ocenjen, lahko starši v treh dneh po prejemu spričevala, zaključnega spričevala, obvestila o zaključnih ocenah ob koncu pouka v šolskem letu pri ravnatelju vložijo obrazložen pisni ugovor.</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Obrazložen pisni ugovor na zaključno oceno iz predmeta, ki se je izvajal v fleksibilnem predmetniku, lahko starši vložijo v treh dneh po prejemu obvestila o zaključnih ocenah ob koncu pouka predmetov v fleksibilnem predmetniku.</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Ravnatelj po prejemu ugovora preveri, če je bil ugovor vložen pravočasno.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je ugovor pravočasen, ravnatelj najpozneje v treh dneh po prejemu ugovora imenuje komisijo, ki jo sestavljajo predsednik in dva člana. Med člani komisije mora biti vsaj en član, ki ni zaposlen v tej šoli. V komisijo ne more biti imenovan učitelj, ki je učenca ocenil.</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35.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(postopek pri ugovoru na zaključno oceno)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Komisija pregleda dokumentacijo o učenčevem znanju pri posameznem predmetu in se po pregledu odloči, ali bo o ustreznosti ocene presodila na podlagi te dokumentacije, ali pa bo učenčevo znanje ponovno ocenila po postopku, ki je določen za opravljanje izpita iz tega predmeta.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se komisija odloči, da bo učenčevo znanje ponovno ocenila, učenca ter njegove starše o tem takoj obvesti in jim hkrati sporoči datum ponovnega ocenjevanja.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Komisija mora o svoji odločitvi starše ter učenca obvestiti najkasneje v osmih dneh po vložitvi ugovora.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Odločitev komisije je dokončna.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VI. OCENJEVANJE ZNANJA V PROGRAMU OSNOVNE ŠOLE ZA ODRASLE</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36.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(smiselna uporaba določb)</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Določbe o ocenjevanju znanja ter o napredovanju učencev osnovne šole se smiselno uporabljajo tudi za ocenjevanje znanja ter napredovanja udeleženca v programu osnovne šole za odrasle (v nadaljnjem besedilu: udeleženec), če ni s tem pravilnikom drugače določeno.</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37.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(ocenjevanje)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Znanje udeleženca se v vseh obdobjih ocenjuje s številčnimi ocenami.</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Znanje udeleženca pri posameznem predmetu se lahko oceni tudi pri opravljanju predmetnega izpita. Predmetni izpit udeleženec opravlja v izobraževalni organizaciji, kjer je vpisan. Udeleženec lahko opravlja izpit večkrat, pri čemer izpit iz posameznega predmeta opravlja dvakrat pri učitelju predmeta, tretjič in nadaljnje pa pred izpitno komisijo.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Če udeleženec s spričevalom ali z drugim javno veljavnim dokumentom dokaže pridobljeno znanje, ki ustreza enakovrednemu standardu znanja, opredeljenem v predmetniku osnovne šole za odrasle, se ga pri tem predmetu oziroma delu predmeta ne ocenjuje. O priznavanju ocene na podlagi vloge odloči ravnatelj. Ocena se zapiše v dokumentacijo.</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Starše mladoletnega udeleženca izobraževalna organizacija pisno obvešča o pridobljenih ocenah.</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38.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(napredovanje)</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Odrasli lahko napredujejo v višji razred takrat, ko so pozitivno ocenjeni vsaj iz dveh tretjin predmetov po predmetniku.</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VI. PREHODNA IN KONČNA DOLOČBA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lastRenderedPageBreak/>
        <w:t>39.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(razveljavitev pravilnika)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Z dnem uveljavitve tega pravilnika preneha veljati Pravilnik o preverjanju in ocenjevanju znanja ter napredovanju učencev v osnovni šoli (Uradni list RS, št. 73/08), uporablja pa se še do začetka uporabe tega pravilnika.</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40. člen</w:t>
      </w:r>
    </w:p>
    <w:p w:rsidR="00492979" w:rsidRDefault="00492979" w:rsidP="00492979">
      <w:pPr>
        <w:pStyle w:val="esegmenth4"/>
        <w:shd w:val="clear" w:color="auto" w:fill="FFFFFF"/>
        <w:spacing w:before="0" w:beforeAutospacing="0" w:after="210" w:afterAutospacing="0"/>
        <w:jc w:val="center"/>
        <w:rPr>
          <w:rFonts w:ascii="Arial" w:hAnsi="Arial" w:cs="Arial"/>
          <w:b/>
          <w:bCs/>
          <w:color w:val="333333"/>
          <w:sz w:val="18"/>
          <w:szCs w:val="18"/>
        </w:rPr>
      </w:pPr>
      <w:r>
        <w:rPr>
          <w:rFonts w:ascii="Arial" w:hAnsi="Arial" w:cs="Arial"/>
          <w:b/>
          <w:bCs/>
          <w:color w:val="333333"/>
          <w:sz w:val="18"/>
          <w:szCs w:val="18"/>
        </w:rPr>
        <w:t>(uveljavitev in začetek uporabe pravilnika)</w:t>
      </w:r>
    </w:p>
    <w:p w:rsidR="00492979" w:rsidRDefault="00492979" w:rsidP="00492979">
      <w:pPr>
        <w:pStyle w:val="Navadensplet"/>
        <w:shd w:val="clear" w:color="auto" w:fill="FFFFFF"/>
        <w:spacing w:before="0" w:beforeAutospacing="0" w:after="210" w:afterAutospacing="0"/>
        <w:ind w:firstLine="240"/>
        <w:jc w:val="both"/>
        <w:rPr>
          <w:rFonts w:ascii="Arial" w:hAnsi="Arial" w:cs="Arial"/>
          <w:color w:val="333333"/>
          <w:sz w:val="18"/>
          <w:szCs w:val="18"/>
        </w:rPr>
      </w:pPr>
      <w:r>
        <w:rPr>
          <w:rFonts w:ascii="Arial" w:hAnsi="Arial" w:cs="Arial"/>
          <w:color w:val="333333"/>
          <w:sz w:val="18"/>
          <w:szCs w:val="18"/>
        </w:rPr>
        <w:t>Ta pravilnik začne veljati naslednji dan po objavi v Uradnem listu Republike Slovenije, uporabljati pa se začne 1. septembra 2013.</w:t>
      </w:r>
    </w:p>
    <w:p w:rsidR="00492979" w:rsidRDefault="00492979" w:rsidP="00492979">
      <w:pPr>
        <w:pStyle w:val="esegmentc1"/>
        <w:shd w:val="clear" w:color="auto" w:fill="FFFFFF"/>
        <w:spacing w:before="0" w:beforeAutospacing="0" w:after="210" w:afterAutospacing="0"/>
        <w:rPr>
          <w:rFonts w:ascii="Arial" w:hAnsi="Arial" w:cs="Arial"/>
          <w:color w:val="333333"/>
          <w:sz w:val="18"/>
          <w:szCs w:val="18"/>
        </w:rPr>
      </w:pPr>
      <w:r>
        <w:rPr>
          <w:rFonts w:ascii="Arial" w:hAnsi="Arial" w:cs="Arial"/>
          <w:color w:val="333333"/>
          <w:sz w:val="18"/>
          <w:szCs w:val="18"/>
        </w:rPr>
        <w:t>Št. 0070-96/2012</w:t>
      </w:r>
    </w:p>
    <w:p w:rsidR="00492979" w:rsidRDefault="00492979" w:rsidP="00492979">
      <w:pPr>
        <w:pStyle w:val="esegmentc1"/>
        <w:shd w:val="clear" w:color="auto" w:fill="FFFFFF"/>
        <w:spacing w:before="0" w:beforeAutospacing="0" w:after="210" w:afterAutospacing="0"/>
        <w:rPr>
          <w:rFonts w:ascii="Arial" w:hAnsi="Arial" w:cs="Arial"/>
          <w:color w:val="333333"/>
          <w:sz w:val="18"/>
          <w:szCs w:val="18"/>
        </w:rPr>
      </w:pPr>
      <w:r>
        <w:rPr>
          <w:rFonts w:ascii="Arial" w:hAnsi="Arial" w:cs="Arial"/>
          <w:color w:val="333333"/>
          <w:sz w:val="18"/>
          <w:szCs w:val="18"/>
        </w:rPr>
        <w:t>Ljubljana, dne 29. maja 2013</w:t>
      </w:r>
    </w:p>
    <w:p w:rsidR="00492979" w:rsidRDefault="00492979" w:rsidP="00492979">
      <w:pPr>
        <w:pStyle w:val="esegmentc1"/>
        <w:shd w:val="clear" w:color="auto" w:fill="FFFFFF"/>
        <w:spacing w:before="0" w:beforeAutospacing="0" w:after="210" w:afterAutospacing="0"/>
        <w:rPr>
          <w:rFonts w:ascii="Arial" w:hAnsi="Arial" w:cs="Arial"/>
          <w:color w:val="333333"/>
          <w:sz w:val="18"/>
          <w:szCs w:val="18"/>
        </w:rPr>
      </w:pPr>
      <w:r>
        <w:rPr>
          <w:rFonts w:ascii="Arial" w:hAnsi="Arial" w:cs="Arial"/>
          <w:color w:val="333333"/>
          <w:sz w:val="18"/>
          <w:szCs w:val="18"/>
        </w:rPr>
        <w:t>EVA 2013-3330-0026</w:t>
      </w:r>
    </w:p>
    <w:p w:rsidR="00492979" w:rsidRDefault="00492979" w:rsidP="00492979">
      <w:pPr>
        <w:pStyle w:val="esegmentp1"/>
        <w:shd w:val="clear" w:color="auto" w:fill="FFFFFF"/>
        <w:spacing w:before="0" w:beforeAutospacing="0" w:after="210" w:afterAutospacing="0"/>
        <w:jc w:val="center"/>
        <w:rPr>
          <w:rFonts w:ascii="Arial" w:hAnsi="Arial" w:cs="Arial"/>
          <w:color w:val="333333"/>
          <w:sz w:val="18"/>
          <w:szCs w:val="18"/>
        </w:rPr>
      </w:pPr>
      <w:r>
        <w:rPr>
          <w:rFonts w:ascii="Arial" w:hAnsi="Arial" w:cs="Arial"/>
          <w:color w:val="333333"/>
          <w:sz w:val="18"/>
          <w:szCs w:val="18"/>
        </w:rPr>
        <w:t>dr. Jernej Pikalo l.r.</w:t>
      </w:r>
      <w:r>
        <w:rPr>
          <w:rStyle w:val="apple-converted-space"/>
          <w:rFonts w:ascii="Arial" w:hAnsi="Arial" w:cs="Arial"/>
          <w:color w:val="333333"/>
          <w:sz w:val="18"/>
          <w:szCs w:val="18"/>
        </w:rPr>
        <w:t> </w:t>
      </w:r>
      <w:r>
        <w:rPr>
          <w:rFonts w:ascii="Arial" w:hAnsi="Arial" w:cs="Arial"/>
          <w:color w:val="333333"/>
          <w:sz w:val="18"/>
          <w:szCs w:val="18"/>
        </w:rPr>
        <w:br/>
        <w:t>Minister</w:t>
      </w:r>
      <w:r>
        <w:rPr>
          <w:rStyle w:val="apple-converted-space"/>
          <w:rFonts w:ascii="Arial" w:hAnsi="Arial" w:cs="Arial"/>
          <w:color w:val="333333"/>
          <w:sz w:val="18"/>
          <w:szCs w:val="18"/>
        </w:rPr>
        <w:t> </w:t>
      </w:r>
      <w:r>
        <w:rPr>
          <w:rFonts w:ascii="Arial" w:hAnsi="Arial" w:cs="Arial"/>
          <w:color w:val="333333"/>
          <w:sz w:val="18"/>
          <w:szCs w:val="18"/>
        </w:rPr>
        <w:br/>
        <w:t>za izobraževanje, znanost in šport</w:t>
      </w:r>
    </w:p>
    <w:p w:rsidR="000D3151" w:rsidRDefault="000D3151"/>
    <w:sectPr w:rsidR="000D3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79"/>
    <w:rsid w:val="000D3151"/>
    <w:rsid w:val="00492979"/>
    <w:rsid w:val="00966A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segmentt">
    <w:name w:val="esegment_t"/>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92979"/>
  </w:style>
  <w:style w:type="paragraph" w:customStyle="1" w:styleId="esegmenth4">
    <w:name w:val="esegment_h4"/>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c1">
    <w:name w:val="esegment_c1"/>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p1">
    <w:name w:val="esegment_p1"/>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segmentt">
    <w:name w:val="esegment_t"/>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92979"/>
  </w:style>
  <w:style w:type="paragraph" w:customStyle="1" w:styleId="esegmenth4">
    <w:name w:val="esegment_h4"/>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c1">
    <w:name w:val="esegment_c1"/>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p1">
    <w:name w:val="esegment_p1"/>
    <w:basedOn w:val="Navaden"/>
    <w:rsid w:val="0049297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3411</Words>
  <Characters>19445</Characters>
  <Application>Microsoft Office Word</Application>
  <DocSecurity>4</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Sturje</dc:creator>
  <cp:lastModifiedBy>Uporabnik</cp:lastModifiedBy>
  <cp:revision>2</cp:revision>
  <dcterms:created xsi:type="dcterms:W3CDTF">2014-07-21T10:52:00Z</dcterms:created>
  <dcterms:modified xsi:type="dcterms:W3CDTF">2014-07-21T10:52:00Z</dcterms:modified>
</cp:coreProperties>
</file>